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7" w:rsidRDefault="00C97707" w:rsidP="00C97707">
      <w:pPr>
        <w:jc w:val="right"/>
        <w:rPr>
          <w:rFonts w:ascii="ＭＳ 明朝" w:hAnsi="ＭＳ 明朝"/>
          <w:szCs w:val="21"/>
        </w:rPr>
      </w:pPr>
    </w:p>
    <w:p w:rsidR="00CA08B1" w:rsidRDefault="004D4576" w:rsidP="00F9376E">
      <w:pPr>
        <w:jc w:val="center"/>
        <w:rPr>
          <w:rFonts w:ascii="HGP創英角ﾎﾟｯﾌﾟ体" w:eastAsia="HGP創英角ﾎﾟｯﾌﾟ体" w:hAnsi="ＭＳ Ｐゴシック"/>
          <w:b/>
          <w:sz w:val="36"/>
          <w:szCs w:val="36"/>
        </w:rPr>
      </w:pPr>
      <w:r w:rsidRPr="00CA08B1">
        <w:rPr>
          <w:rFonts w:ascii="HGP創英角ﾎﾟｯﾌﾟ体" w:eastAsia="HGP創英角ﾎﾟｯﾌﾟ体" w:hAnsi="ＭＳ Ｐゴシック" w:hint="eastAsia"/>
          <w:b/>
          <w:sz w:val="36"/>
          <w:szCs w:val="36"/>
        </w:rPr>
        <w:t>愛媛糖尿病療養指導士の認定更新の手引き</w:t>
      </w:r>
    </w:p>
    <w:p w:rsidR="00CA08B1" w:rsidRDefault="00CA08B1" w:rsidP="00F9376E">
      <w:pPr>
        <w:jc w:val="center"/>
        <w:rPr>
          <w:rFonts w:ascii="HGP創英角ﾎﾟｯﾌﾟ体" w:eastAsia="HGP創英角ﾎﾟｯﾌﾟ体" w:hAnsi="ＭＳ Ｐゴシック"/>
          <w:b/>
          <w:sz w:val="36"/>
          <w:szCs w:val="36"/>
        </w:rPr>
      </w:pPr>
      <w:r>
        <w:rPr>
          <w:rFonts w:ascii="HGP創英角ﾎﾟｯﾌﾟ体" w:eastAsia="HGP創英角ﾎﾟｯﾌﾟ体" w:hAnsi="ＭＳ Ｐゴシック" w:hint="eastAsia"/>
          <w:b/>
          <w:sz w:val="36"/>
          <w:szCs w:val="36"/>
        </w:rPr>
        <w:t>平成</w:t>
      </w:r>
      <w:r w:rsidR="00FD0C2D">
        <w:rPr>
          <w:rFonts w:ascii="HGP創英角ﾎﾟｯﾌﾟ体" w:eastAsia="HGP創英角ﾎﾟｯﾌﾟ体" w:hAnsi="ＭＳ Ｐゴシック" w:hint="eastAsia"/>
          <w:b/>
          <w:sz w:val="36"/>
          <w:szCs w:val="36"/>
        </w:rPr>
        <w:t>23</w:t>
      </w:r>
      <w:r>
        <w:rPr>
          <w:rFonts w:ascii="HGP創英角ﾎﾟｯﾌﾟ体" w:eastAsia="HGP創英角ﾎﾟｯﾌﾟ体" w:hAnsi="ＭＳ Ｐゴシック" w:hint="eastAsia"/>
          <w:b/>
          <w:sz w:val="36"/>
          <w:szCs w:val="36"/>
        </w:rPr>
        <w:t>年2月</w:t>
      </w:r>
    </w:p>
    <w:p w:rsidR="00C97707" w:rsidRDefault="002F1A8A" w:rsidP="00CA08B1">
      <w:pPr>
        <w:ind w:firstLineChars="1300" w:firstLine="2730"/>
        <w:rPr>
          <w:rFonts w:ascii="HGP創英角ﾎﾟｯﾌﾟ体" w:eastAsia="HGP創英角ﾎﾟｯﾌﾟ体" w:hAnsi="ＭＳ Ｐゴシック"/>
          <w:b/>
          <w:sz w:val="36"/>
          <w:szCs w:val="36"/>
        </w:rPr>
      </w:pPr>
      <w:r w:rsidRPr="002F1A8A">
        <w:rPr>
          <w:noProof/>
        </w:rPr>
        <w:pict>
          <v:rect id="_x0000_s1053" style="position:absolute;left:0;text-align:left;margin-left:-9pt;margin-top:145.2pt;width:450pt;height:254.1pt;z-index:251659776">
            <v:textbox inset="5.85pt,.7pt,5.85pt,.7pt">
              <w:txbxContent>
                <w:p w:rsidR="00CA08B1" w:rsidRPr="00657FE4" w:rsidRDefault="00CA08B1" w:rsidP="00A11807">
                  <w:pPr>
                    <w:spacing w:beforeLines="50"/>
                    <w:jc w:val="center"/>
                    <w:rPr>
                      <w:rFonts w:ascii="ＭＳ Ｐゴシック" w:eastAsia="ＭＳ Ｐゴシック" w:hAnsi="ＭＳ Ｐゴシック"/>
                      <w:b/>
                      <w:bCs/>
                      <w:sz w:val="24"/>
                    </w:rPr>
                  </w:pPr>
                  <w:r w:rsidRPr="00657FE4">
                    <w:rPr>
                      <w:rFonts w:ascii="ＭＳ Ｐゴシック" w:eastAsia="ＭＳ Ｐゴシック" w:hAnsi="ＭＳ Ｐゴシック" w:hint="eastAsia"/>
                      <w:b/>
                      <w:bCs/>
                      <w:sz w:val="24"/>
                    </w:rPr>
                    <w:t>目</w:t>
                  </w:r>
                  <w:r w:rsidR="00657FE4">
                    <w:rPr>
                      <w:rFonts w:ascii="ＭＳ Ｐゴシック" w:eastAsia="ＭＳ Ｐゴシック" w:hAnsi="ＭＳ Ｐゴシック" w:hint="eastAsia"/>
                      <w:b/>
                      <w:bCs/>
                      <w:sz w:val="24"/>
                    </w:rPr>
                    <w:t xml:space="preserve">　</w:t>
                  </w:r>
                  <w:r w:rsidRPr="00657FE4">
                    <w:rPr>
                      <w:rFonts w:ascii="ＭＳ Ｐゴシック" w:eastAsia="ＭＳ Ｐゴシック" w:hAnsi="ＭＳ Ｐゴシック" w:hint="eastAsia"/>
                      <w:b/>
                      <w:bCs/>
                      <w:sz w:val="24"/>
                    </w:rPr>
                    <w:t xml:space="preserve">　　　次</w:t>
                  </w:r>
                </w:p>
                <w:p w:rsidR="00CA08B1" w:rsidRPr="00657FE4" w:rsidRDefault="00CA08B1" w:rsidP="00A11807">
                  <w:pPr>
                    <w:spacing w:beforeLines="50"/>
                    <w:ind w:firstLineChars="100" w:firstLine="240"/>
                    <w:rPr>
                      <w:rFonts w:ascii="ＭＳ 明朝" w:hAnsi="ＭＳ 明朝"/>
                      <w:sz w:val="24"/>
                    </w:rPr>
                  </w:pPr>
                  <w:r w:rsidRPr="00657FE4">
                    <w:rPr>
                      <w:rFonts w:ascii="ＭＳ 明朝" w:hAnsi="ＭＳ 明朝" w:hint="eastAsia"/>
                      <w:sz w:val="24"/>
                    </w:rPr>
                    <w:t>Ⅰ．認定更新の基本方針・・・・・・・・・・・・・・・・</w:t>
                  </w:r>
                  <w:r w:rsidR="00F9376E">
                    <w:rPr>
                      <w:rFonts w:ascii="ＭＳ 明朝" w:hAnsi="ＭＳ 明朝" w:hint="eastAsia"/>
                      <w:sz w:val="24"/>
                    </w:rPr>
                    <w:t>・・</w:t>
                  </w:r>
                  <w:r w:rsidRPr="00657FE4">
                    <w:rPr>
                      <w:rFonts w:ascii="ＭＳ 明朝" w:hAnsi="ＭＳ 明朝" w:hint="eastAsia"/>
                      <w:sz w:val="24"/>
                    </w:rPr>
                    <w:t>・・・・１</w:t>
                  </w:r>
                </w:p>
                <w:p w:rsidR="00CA08B1" w:rsidRPr="00657FE4" w:rsidRDefault="00CA08B1" w:rsidP="00CA08B1">
                  <w:pPr>
                    <w:rPr>
                      <w:rFonts w:ascii="ＭＳ 明朝" w:hAnsi="ＭＳ 明朝"/>
                      <w:sz w:val="24"/>
                    </w:rPr>
                  </w:pPr>
                  <w:r w:rsidRPr="00657FE4">
                    <w:rPr>
                      <w:rFonts w:ascii="ＭＳ 明朝" w:hAnsi="ＭＳ 明朝" w:hint="eastAsia"/>
                      <w:sz w:val="24"/>
                    </w:rPr>
                    <w:t xml:space="preserve">　Ⅱ．認定更新の条件・・・・・・・・・・・・・・・・・・・・</w:t>
                  </w:r>
                  <w:r w:rsidR="00F9376E">
                    <w:rPr>
                      <w:rFonts w:ascii="ＭＳ 明朝" w:hAnsi="ＭＳ 明朝" w:hint="eastAsia"/>
                      <w:sz w:val="24"/>
                    </w:rPr>
                    <w:t>・</w:t>
                  </w:r>
                  <w:r w:rsidRPr="00657FE4">
                    <w:rPr>
                      <w:rFonts w:ascii="ＭＳ 明朝" w:hAnsi="ＭＳ 明朝" w:hint="eastAsia"/>
                      <w:sz w:val="24"/>
                    </w:rPr>
                    <w:t>・・・１</w:t>
                  </w:r>
                </w:p>
                <w:p w:rsidR="00CA08B1" w:rsidRPr="00657FE4" w:rsidRDefault="00CA08B1" w:rsidP="00CA08B1">
                  <w:pPr>
                    <w:rPr>
                      <w:rFonts w:ascii="ＭＳ 明朝" w:hAnsi="ＭＳ 明朝"/>
                      <w:sz w:val="24"/>
                    </w:rPr>
                  </w:pPr>
                  <w:r w:rsidRPr="00657FE4">
                    <w:rPr>
                      <w:rFonts w:ascii="ＭＳ 明朝" w:hAnsi="ＭＳ 明朝" w:hint="eastAsia"/>
                      <w:sz w:val="24"/>
                    </w:rPr>
                    <w:t xml:space="preserve">　Ⅲ．認定更新の手続き・・・・・・・・・・・・・・・・・・・・</w:t>
                  </w:r>
                  <w:r w:rsidR="00F9376E">
                    <w:rPr>
                      <w:rFonts w:ascii="ＭＳ 明朝" w:hAnsi="ＭＳ 明朝" w:hint="eastAsia"/>
                      <w:sz w:val="24"/>
                    </w:rPr>
                    <w:t>・</w:t>
                  </w:r>
                  <w:r w:rsidRPr="00657FE4">
                    <w:rPr>
                      <w:rFonts w:ascii="ＭＳ 明朝" w:hAnsi="ＭＳ 明朝" w:hint="eastAsia"/>
                      <w:sz w:val="24"/>
                    </w:rPr>
                    <w:t>・・２</w:t>
                  </w:r>
                </w:p>
                <w:p w:rsidR="00CA08B1" w:rsidRPr="00657FE4" w:rsidRDefault="00CA08B1" w:rsidP="00CA08B1">
                  <w:pPr>
                    <w:numPr>
                      <w:ilvl w:val="0"/>
                      <w:numId w:val="7"/>
                    </w:numPr>
                    <w:rPr>
                      <w:rFonts w:ascii="ＭＳ 明朝" w:hAnsi="ＭＳ 明朝"/>
                      <w:sz w:val="24"/>
                    </w:rPr>
                  </w:pPr>
                  <w:r w:rsidRPr="00657FE4">
                    <w:rPr>
                      <w:rFonts w:ascii="ＭＳ 明朝" w:hAnsi="ＭＳ 明朝" w:hint="eastAsia"/>
                      <w:sz w:val="24"/>
                    </w:rPr>
                    <w:t>申請方法について</w:t>
                  </w:r>
                </w:p>
                <w:p w:rsidR="00CA08B1" w:rsidRPr="00657FE4" w:rsidRDefault="00CA08B1" w:rsidP="00CA08B1">
                  <w:pPr>
                    <w:numPr>
                      <w:ilvl w:val="0"/>
                      <w:numId w:val="7"/>
                    </w:numPr>
                    <w:rPr>
                      <w:rFonts w:ascii="ＭＳ 明朝" w:hAnsi="ＭＳ 明朝"/>
                      <w:sz w:val="24"/>
                    </w:rPr>
                  </w:pPr>
                  <w:r w:rsidRPr="00657FE4">
                    <w:rPr>
                      <w:rFonts w:ascii="ＭＳ 明朝" w:hAnsi="ＭＳ 明朝" w:hint="eastAsia"/>
                      <w:sz w:val="24"/>
                    </w:rPr>
                    <w:t>認定審査料について</w:t>
                  </w:r>
                </w:p>
                <w:p w:rsidR="00CA08B1" w:rsidRPr="00657FE4" w:rsidRDefault="00CA08B1" w:rsidP="00CA08B1">
                  <w:pPr>
                    <w:numPr>
                      <w:ilvl w:val="0"/>
                      <w:numId w:val="7"/>
                    </w:numPr>
                    <w:rPr>
                      <w:rFonts w:ascii="ＭＳ 明朝" w:hAnsi="ＭＳ 明朝"/>
                      <w:sz w:val="24"/>
                    </w:rPr>
                  </w:pPr>
                  <w:r w:rsidRPr="00657FE4">
                    <w:rPr>
                      <w:rFonts w:ascii="ＭＳ 明朝" w:hAnsi="ＭＳ 明朝" w:hint="eastAsia"/>
                      <w:sz w:val="24"/>
                    </w:rPr>
                    <w:t>審査結果について</w:t>
                  </w:r>
                </w:p>
                <w:p w:rsidR="00CA08B1" w:rsidRPr="00657FE4" w:rsidRDefault="00CA08B1" w:rsidP="00CA08B1">
                  <w:pPr>
                    <w:numPr>
                      <w:ilvl w:val="0"/>
                      <w:numId w:val="7"/>
                    </w:numPr>
                    <w:rPr>
                      <w:rFonts w:ascii="ＭＳ 明朝" w:hAnsi="ＭＳ 明朝"/>
                      <w:sz w:val="24"/>
                    </w:rPr>
                  </w:pPr>
                  <w:r w:rsidRPr="00657FE4">
                    <w:rPr>
                      <w:rFonts w:ascii="ＭＳ 明朝" w:hAnsi="ＭＳ 明朝" w:hint="eastAsia"/>
                      <w:sz w:val="24"/>
                    </w:rPr>
                    <w:t>認定期間延長申請について</w:t>
                  </w:r>
                </w:p>
                <w:p w:rsidR="00CA08B1" w:rsidRPr="00657FE4" w:rsidRDefault="00CA08B1" w:rsidP="00876808">
                  <w:pPr>
                    <w:ind w:firstLineChars="100" w:firstLine="240"/>
                    <w:rPr>
                      <w:rFonts w:ascii="ＭＳ 明朝" w:hAnsi="ＭＳ 明朝"/>
                      <w:sz w:val="24"/>
                    </w:rPr>
                  </w:pPr>
                  <w:r w:rsidRPr="00657FE4">
                    <w:rPr>
                      <w:rFonts w:ascii="ＭＳ 明朝" w:hAnsi="ＭＳ 明朝" w:hint="eastAsia"/>
                      <w:sz w:val="24"/>
                    </w:rPr>
                    <w:t>Ⅳ．単位申請</w:t>
                  </w:r>
                  <w:r w:rsidR="00876808" w:rsidRPr="00657FE4">
                    <w:rPr>
                      <w:rFonts w:ascii="ＭＳ 明朝" w:hAnsi="ＭＳ 明朝" w:hint="eastAsia"/>
                      <w:sz w:val="24"/>
                    </w:rPr>
                    <w:t xml:space="preserve">　　</w:t>
                  </w:r>
                  <w:r w:rsidRPr="00657FE4">
                    <w:rPr>
                      <w:rFonts w:ascii="ＭＳ 明朝" w:hAnsi="ＭＳ 明朝" w:hint="eastAsia"/>
                      <w:sz w:val="24"/>
                    </w:rPr>
                    <w:t>・・・・・・・・・・・・・・・・・・・・・・・・・３</w:t>
                  </w:r>
                </w:p>
                <w:p w:rsidR="00CA08B1" w:rsidRPr="00D639F9" w:rsidRDefault="00CA08B1" w:rsidP="00876808">
                  <w:pPr>
                    <w:rPr>
                      <w:rFonts w:ascii="ＭＳ 明朝" w:hAnsi="ＭＳ 明朝"/>
                      <w:sz w:val="24"/>
                    </w:rPr>
                  </w:pPr>
                  <w:r w:rsidRPr="00657FE4">
                    <w:rPr>
                      <w:rFonts w:ascii="ＭＳ 明朝" w:hAnsi="ＭＳ 明朝" w:hint="eastAsia"/>
                      <w:sz w:val="24"/>
                    </w:rPr>
                    <w:t xml:space="preserve">　Ⅴ．平成</w:t>
                  </w:r>
                  <w:r w:rsidR="00F45005">
                    <w:rPr>
                      <w:rFonts w:ascii="ＭＳ 明朝" w:hAnsi="ＭＳ 明朝" w:hint="eastAsia"/>
                      <w:sz w:val="24"/>
                    </w:rPr>
                    <w:t>23</w:t>
                  </w:r>
                  <w:r w:rsidRPr="00657FE4">
                    <w:rPr>
                      <w:rFonts w:ascii="ＭＳ 明朝" w:hAnsi="ＭＳ 明朝" w:hint="eastAsia"/>
                      <w:sz w:val="24"/>
                    </w:rPr>
                    <w:t>年度申請の認定更新のみに適応の猶予</w:t>
                  </w:r>
                  <w:r w:rsidR="00876808" w:rsidRPr="00657FE4">
                    <w:rPr>
                      <w:rFonts w:ascii="ＭＳ 明朝" w:hAnsi="ＭＳ 明朝" w:hint="eastAsia"/>
                      <w:sz w:val="24"/>
                    </w:rPr>
                    <w:t xml:space="preserve"> </w:t>
                  </w:r>
                  <w:r w:rsidRPr="00657FE4">
                    <w:rPr>
                      <w:rFonts w:ascii="ＭＳ 明朝" w:hAnsi="ＭＳ 明朝" w:hint="eastAsia"/>
                      <w:sz w:val="24"/>
                    </w:rPr>
                    <w:t>・・・・・・・・</w:t>
                  </w:r>
                  <w:r w:rsidR="00876808" w:rsidRPr="00657FE4">
                    <w:rPr>
                      <w:rFonts w:ascii="ＭＳ 明朝" w:hAnsi="ＭＳ 明朝" w:hint="eastAsia"/>
                      <w:sz w:val="24"/>
                    </w:rPr>
                    <w:t>・・</w:t>
                  </w:r>
                  <w:r w:rsidRPr="00657FE4">
                    <w:rPr>
                      <w:rFonts w:ascii="ＭＳ 明朝" w:hAnsi="ＭＳ 明朝" w:hint="eastAsia"/>
                      <w:sz w:val="24"/>
                    </w:rPr>
                    <w:t>３</w:t>
                  </w:r>
                </w:p>
                <w:p w:rsidR="00876808" w:rsidRPr="00657FE4" w:rsidRDefault="00CA08B1" w:rsidP="00876808">
                  <w:pPr>
                    <w:rPr>
                      <w:rFonts w:ascii="ＭＳ 明朝" w:hAnsi="ＭＳ 明朝"/>
                      <w:sz w:val="24"/>
                    </w:rPr>
                  </w:pPr>
                  <w:r w:rsidRPr="00657FE4">
                    <w:rPr>
                      <w:rFonts w:ascii="ＭＳ 明朝" w:hAnsi="ＭＳ 明朝" w:hint="eastAsia"/>
                      <w:sz w:val="24"/>
                    </w:rPr>
                    <w:t xml:space="preserve">　Ⅵ．認定更新手続きのフローチャート</w:t>
                  </w:r>
                  <w:r w:rsidR="00876808" w:rsidRPr="00657FE4">
                    <w:rPr>
                      <w:rFonts w:ascii="ＭＳ 明朝" w:hAnsi="ＭＳ 明朝" w:hint="eastAsia"/>
                      <w:sz w:val="24"/>
                    </w:rPr>
                    <w:t xml:space="preserve">　　</w:t>
                  </w:r>
                  <w:r w:rsidRPr="00657FE4">
                    <w:rPr>
                      <w:rFonts w:ascii="ＭＳ 明朝" w:hAnsi="ＭＳ 明朝" w:hint="eastAsia"/>
                      <w:sz w:val="24"/>
                    </w:rPr>
                    <w:t>・・・・・・・・・・・・・・４</w:t>
                  </w:r>
                </w:p>
                <w:p w:rsidR="00876808" w:rsidRPr="00657FE4" w:rsidRDefault="00876808" w:rsidP="00876808">
                  <w:pPr>
                    <w:rPr>
                      <w:rFonts w:ascii="ＭＳ 明朝" w:hAnsi="ＭＳ 明朝"/>
                      <w:sz w:val="24"/>
                    </w:rPr>
                  </w:pPr>
                  <w:r w:rsidRPr="00657FE4">
                    <w:rPr>
                      <w:rFonts w:ascii="ＭＳ 明朝" w:hAnsi="ＭＳ 明朝" w:hint="eastAsia"/>
                      <w:sz w:val="24"/>
                    </w:rPr>
                    <w:t xml:space="preserve">　　　認定のための必要資料見本・・・・・・・・・・・・・・・・・・・５</w:t>
                  </w:r>
                </w:p>
                <w:p w:rsidR="00876808" w:rsidRPr="00657FE4" w:rsidRDefault="00876808" w:rsidP="00876808">
                  <w:pPr>
                    <w:rPr>
                      <w:rFonts w:ascii="ＭＳ 明朝" w:hAnsi="ＭＳ 明朝"/>
                      <w:sz w:val="24"/>
                    </w:rPr>
                  </w:pPr>
                </w:p>
                <w:p w:rsidR="00876808" w:rsidRDefault="00876808" w:rsidP="00876808"/>
                <w:p w:rsidR="00876808" w:rsidRDefault="00876808" w:rsidP="00876808"/>
                <w:p w:rsidR="00CA08B1" w:rsidRDefault="00CA08B1" w:rsidP="00CA08B1"/>
                <w:p w:rsidR="00CA08B1" w:rsidRPr="002F5D0C" w:rsidRDefault="00CA08B1" w:rsidP="00CA08B1">
                  <w:r>
                    <w:rPr>
                      <w:rFonts w:hint="eastAsia"/>
                    </w:rPr>
                    <w:t xml:space="preserve">　　　　</w:t>
                  </w:r>
                  <w:r>
                    <w:rPr>
                      <w:rFonts w:hint="eastAsia"/>
                    </w:rPr>
                    <w:t>p5</w:t>
                  </w:r>
                  <w:r>
                    <w:rPr>
                      <w:rFonts w:hint="eastAsia"/>
                    </w:rPr>
                    <w:t xml:space="preserve">　　別紙．申請書類</w:t>
                  </w:r>
                </w:p>
              </w:txbxContent>
            </v:textbox>
          </v:rect>
        </w:pict>
      </w:r>
      <w:r w:rsidR="00CA08B1">
        <w:rPr>
          <w:rFonts w:hint="eastAsia"/>
        </w:rPr>
        <w:t xml:space="preserve">　</w:t>
      </w:r>
      <w:r w:rsidR="00FD0C2D">
        <w:rPr>
          <w:rFonts w:ascii="HGP創英角ﾎﾟｯﾌﾟ体" w:eastAsia="HGP創英角ﾎﾟｯﾌﾟ体" w:hAnsi="ＭＳ Ｐゴシック"/>
          <w:b/>
          <w:noProof/>
          <w:sz w:val="36"/>
          <w:szCs w:val="36"/>
        </w:rPr>
        <w:drawing>
          <wp:inline distT="0" distB="0" distL="0" distR="0">
            <wp:extent cx="1525905" cy="172529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525905" cy="1725295"/>
                    </a:xfrm>
                    <a:prstGeom prst="rect">
                      <a:avLst/>
                    </a:prstGeom>
                    <a:solidFill>
                      <a:srgbClr val="FFFFCC"/>
                    </a:solidFill>
                  </pic:spPr>
                </pic:pic>
              </a:graphicData>
            </a:graphic>
          </wp:inline>
        </w:drawing>
      </w:r>
    </w:p>
    <w:p w:rsidR="00CA08B1" w:rsidRPr="000550C9" w:rsidRDefault="00CA08B1" w:rsidP="00F9376E">
      <w:pPr>
        <w:ind w:firstLineChars="300" w:firstLine="843"/>
        <w:rPr>
          <w:rFonts w:ascii="ＭＳ Ｐゴシック" w:eastAsia="ＭＳ Ｐゴシック" w:hAnsi="ＭＳ Ｐゴシック"/>
          <w:b/>
          <w:color w:val="FF0000"/>
          <w:sz w:val="28"/>
          <w:szCs w:val="28"/>
        </w:rPr>
      </w:pPr>
    </w:p>
    <w:p w:rsidR="002F5D0C" w:rsidRDefault="002F5D0C" w:rsidP="004D4576"/>
    <w:p w:rsidR="00C97707" w:rsidRDefault="00C97707" w:rsidP="004D4576"/>
    <w:p w:rsidR="00C97707" w:rsidRDefault="00C97707" w:rsidP="004D4576">
      <w:pPr>
        <w:rPr>
          <w:rFonts w:ascii="ＭＳ Ｐゴシック" w:eastAsia="ＭＳ Ｐゴシック" w:hAnsi="ＭＳ Ｐゴシック"/>
          <w:sz w:val="24"/>
        </w:rPr>
      </w:pPr>
    </w:p>
    <w:p w:rsidR="00B34919" w:rsidRDefault="00B34919" w:rsidP="004D4576">
      <w:pPr>
        <w:rPr>
          <w:rFonts w:ascii="ＭＳ Ｐゴシック" w:eastAsia="ＭＳ Ｐゴシック" w:hAnsi="ＭＳ Ｐゴシック"/>
          <w:sz w:val="24"/>
        </w:rPr>
      </w:pPr>
    </w:p>
    <w:p w:rsidR="00CA08B1" w:rsidRDefault="00CA08B1" w:rsidP="00CA08B1">
      <w:pPr>
        <w:rPr>
          <w:rFonts w:ascii="ＭＳ Ｐゴシック" w:eastAsia="ＭＳ Ｐゴシック" w:hAnsi="ＭＳ Ｐゴシック"/>
          <w:sz w:val="24"/>
        </w:rPr>
      </w:pPr>
    </w:p>
    <w:p w:rsidR="00CA08B1" w:rsidRDefault="00CA08B1" w:rsidP="00CA08B1">
      <w:pPr>
        <w:rPr>
          <w:rFonts w:ascii="ＭＳ Ｐゴシック" w:eastAsia="ＭＳ Ｐゴシック" w:hAnsi="ＭＳ Ｐゴシック"/>
          <w:sz w:val="24"/>
        </w:rPr>
      </w:pPr>
    </w:p>
    <w:p w:rsidR="00CA08B1" w:rsidRDefault="00CA08B1" w:rsidP="00CA08B1">
      <w:pPr>
        <w:rPr>
          <w:rFonts w:ascii="ＭＳ Ｐゴシック" w:eastAsia="ＭＳ Ｐゴシック" w:hAnsi="ＭＳ Ｐゴシック"/>
          <w:sz w:val="24"/>
        </w:rPr>
      </w:pPr>
    </w:p>
    <w:p w:rsidR="00CA08B1" w:rsidRDefault="00CA08B1" w:rsidP="00CA08B1">
      <w:pPr>
        <w:rPr>
          <w:rFonts w:ascii="ＭＳ Ｐゴシック" w:eastAsia="ＭＳ Ｐゴシック" w:hAnsi="ＭＳ Ｐゴシック"/>
          <w:sz w:val="24"/>
        </w:rPr>
      </w:pPr>
    </w:p>
    <w:p w:rsidR="00CA08B1" w:rsidRDefault="00CA08B1" w:rsidP="00CA08B1">
      <w:pPr>
        <w:rPr>
          <w:rFonts w:ascii="ＭＳ Ｐゴシック" w:eastAsia="ＭＳ Ｐゴシック" w:hAnsi="ＭＳ Ｐゴシック"/>
          <w:sz w:val="24"/>
        </w:rPr>
      </w:pPr>
    </w:p>
    <w:p w:rsidR="00CA08B1" w:rsidRDefault="00CA08B1" w:rsidP="00CA08B1">
      <w:pPr>
        <w:rPr>
          <w:rFonts w:ascii="ＭＳ Ｐゴシック" w:eastAsia="ＭＳ Ｐゴシック" w:hAnsi="ＭＳ Ｐゴシック"/>
          <w:sz w:val="24"/>
        </w:rPr>
      </w:pPr>
    </w:p>
    <w:p w:rsidR="00CA08B1" w:rsidRDefault="00CA08B1" w:rsidP="00CA08B1">
      <w:pPr>
        <w:rPr>
          <w:rFonts w:ascii="ＭＳ Ｐゴシック" w:eastAsia="ＭＳ Ｐゴシック" w:hAnsi="ＭＳ Ｐゴシック"/>
          <w:sz w:val="24"/>
        </w:rPr>
      </w:pPr>
    </w:p>
    <w:p w:rsidR="00CA08B1" w:rsidRDefault="002F1A8A" w:rsidP="00CA08B1">
      <w:r w:rsidRPr="002F1A8A">
        <w:rPr>
          <w:rFonts w:ascii="ＭＳ Ｐゴシック" w:eastAsia="ＭＳ Ｐゴシック" w:hAnsi="ＭＳ Ｐゴシック"/>
          <w:noProof/>
          <w:sz w:val="24"/>
        </w:rPr>
        <w:pict>
          <v:shapetype id="_x0000_t202" coordsize="21600,21600" o:spt="202" path="m,l,21600r21600,l21600,xe">
            <v:stroke joinstyle="miter"/>
            <v:path gradientshapeok="t" o:connecttype="rect"/>
          </v:shapetype>
          <v:shape id="_x0000_s1057" type="#_x0000_t202" style="position:absolute;left:0;text-align:left;margin-left:-9pt;margin-top:0;width:450pt;height:181.5pt;z-index:251660800">
            <v:textbox inset="5.85pt,.7pt,5.85pt,.7pt">
              <w:txbxContent>
                <w:p w:rsidR="00876808" w:rsidRPr="00657FE4" w:rsidRDefault="00876808" w:rsidP="00A11807">
                  <w:pPr>
                    <w:spacing w:beforeLines="50"/>
                    <w:jc w:val="center"/>
                    <w:rPr>
                      <w:rFonts w:ascii="ＭＳ Ｐゴシック" w:eastAsia="ＭＳ Ｐゴシック" w:hAnsi="ＭＳ Ｐゴシック"/>
                      <w:b/>
                      <w:bCs/>
                      <w:sz w:val="24"/>
                    </w:rPr>
                  </w:pPr>
                  <w:r w:rsidRPr="00657FE4">
                    <w:rPr>
                      <w:rFonts w:ascii="ＭＳ Ｐゴシック" w:eastAsia="ＭＳ Ｐゴシック" w:hAnsi="ＭＳ Ｐゴシック" w:hint="eastAsia"/>
                      <w:b/>
                      <w:bCs/>
                      <w:sz w:val="24"/>
                    </w:rPr>
                    <w:t>お問い合わせ先</w:t>
                  </w:r>
                </w:p>
                <w:p w:rsidR="00CA08B1" w:rsidRPr="00876808" w:rsidRDefault="00CA08B1" w:rsidP="00A11807">
                  <w:pPr>
                    <w:spacing w:beforeLines="50"/>
                    <w:ind w:firstLineChars="300" w:firstLine="720"/>
                    <w:rPr>
                      <w:sz w:val="24"/>
                    </w:rPr>
                  </w:pPr>
                  <w:r w:rsidRPr="00876808">
                    <w:rPr>
                      <w:rFonts w:hint="eastAsia"/>
                      <w:sz w:val="24"/>
                    </w:rPr>
                    <w:t>〒</w:t>
                  </w:r>
                  <w:r w:rsidRPr="00876808">
                    <w:rPr>
                      <w:rFonts w:hint="eastAsia"/>
                      <w:sz w:val="24"/>
                    </w:rPr>
                    <w:t>791-0295</w:t>
                  </w:r>
                  <w:r w:rsidR="00F9376E">
                    <w:rPr>
                      <w:rFonts w:hint="eastAsia"/>
                      <w:sz w:val="24"/>
                    </w:rPr>
                    <w:t xml:space="preserve">　</w:t>
                  </w:r>
                  <w:r w:rsidRPr="00876808">
                    <w:rPr>
                      <w:rFonts w:hint="eastAsia"/>
                      <w:sz w:val="24"/>
                    </w:rPr>
                    <w:t>東温市志津川　愛媛大学医学部看護学科内</w:t>
                  </w:r>
                </w:p>
                <w:p w:rsidR="00876808" w:rsidRPr="00876808" w:rsidRDefault="00876808" w:rsidP="00F9376E">
                  <w:pPr>
                    <w:ind w:firstLineChars="1000" w:firstLine="2400"/>
                    <w:rPr>
                      <w:sz w:val="24"/>
                    </w:rPr>
                  </w:pPr>
                  <w:r w:rsidRPr="00876808">
                    <w:rPr>
                      <w:rFonts w:hint="eastAsia"/>
                      <w:sz w:val="24"/>
                    </w:rPr>
                    <w:t>愛媛糖尿病療養指導士認定機構事務局</w:t>
                  </w:r>
                </w:p>
                <w:p w:rsidR="00CA08B1" w:rsidRPr="00876808" w:rsidRDefault="00CA08B1" w:rsidP="00A11807">
                  <w:pPr>
                    <w:spacing w:beforeLines="50"/>
                    <w:ind w:firstLineChars="1100" w:firstLine="2640"/>
                    <w:rPr>
                      <w:sz w:val="24"/>
                    </w:rPr>
                  </w:pPr>
                  <w:r w:rsidRPr="00876808">
                    <w:rPr>
                      <w:rFonts w:hint="eastAsia"/>
                      <w:sz w:val="24"/>
                    </w:rPr>
                    <w:t>担当：中村慶子</w:t>
                  </w:r>
                  <w:r w:rsidR="00A11807">
                    <w:rPr>
                      <w:rFonts w:hint="eastAsia"/>
                      <w:sz w:val="24"/>
                    </w:rPr>
                    <w:t>、佐藤真紀</w:t>
                  </w:r>
                </w:p>
                <w:p w:rsidR="00A11807" w:rsidRDefault="00CA08B1" w:rsidP="00FD0C2D">
                  <w:pPr>
                    <w:ind w:firstLineChars="1100" w:firstLine="2640"/>
                    <w:rPr>
                      <w:rFonts w:hint="eastAsia"/>
                      <w:sz w:val="24"/>
                    </w:rPr>
                  </w:pPr>
                  <w:r w:rsidRPr="00876808">
                    <w:rPr>
                      <w:rFonts w:hint="eastAsia"/>
                      <w:sz w:val="24"/>
                    </w:rPr>
                    <w:t>FAX</w:t>
                  </w:r>
                  <w:r w:rsidRPr="00876808">
                    <w:rPr>
                      <w:rFonts w:hint="eastAsia"/>
                      <w:sz w:val="24"/>
                    </w:rPr>
                    <w:t>：</w:t>
                  </w:r>
                  <w:r w:rsidRPr="00876808">
                    <w:rPr>
                      <w:rFonts w:hint="eastAsia"/>
                      <w:sz w:val="24"/>
                    </w:rPr>
                    <w:t>089-960-5400</w:t>
                  </w:r>
                </w:p>
                <w:p w:rsidR="00CA08B1" w:rsidRPr="00FD0C2D" w:rsidRDefault="00FD0C2D" w:rsidP="00FD0C2D">
                  <w:pPr>
                    <w:ind w:firstLineChars="1100" w:firstLine="2640"/>
                    <w:rPr>
                      <w:color w:val="FF0000"/>
                      <w:sz w:val="24"/>
                    </w:rPr>
                  </w:pPr>
                  <w:r>
                    <w:rPr>
                      <w:rFonts w:hint="eastAsia"/>
                      <w:color w:val="FF0000"/>
                      <w:sz w:val="24"/>
                    </w:rPr>
                    <w:t xml:space="preserve">　</w:t>
                  </w:r>
                  <w:r w:rsidRPr="00FD0C2D">
                    <w:rPr>
                      <w:rFonts w:hint="eastAsia"/>
                      <w:color w:val="FF0000"/>
                      <w:sz w:val="24"/>
                    </w:rPr>
                    <w:t xml:space="preserve">　</w:t>
                  </w:r>
                </w:p>
                <w:p w:rsidR="00CA08B1" w:rsidRPr="00876808" w:rsidRDefault="00CA08B1" w:rsidP="00876808">
                  <w:pPr>
                    <w:ind w:firstLineChars="100" w:firstLine="240"/>
                    <w:jc w:val="center"/>
                    <w:rPr>
                      <w:color w:val="FF0000"/>
                      <w:sz w:val="24"/>
                    </w:rPr>
                  </w:pPr>
                  <w:r w:rsidRPr="00876808">
                    <w:rPr>
                      <w:rFonts w:hint="eastAsia"/>
                      <w:color w:val="FF0000"/>
                      <w:sz w:val="24"/>
                    </w:rPr>
                    <w:t>質問、不明な点がありましたら事務局まで</w:t>
                  </w:r>
                  <w:r w:rsidRPr="00876808">
                    <w:rPr>
                      <w:rFonts w:hint="eastAsia"/>
                      <w:color w:val="FF0000"/>
                      <w:sz w:val="24"/>
                    </w:rPr>
                    <w:t>FAX</w:t>
                  </w:r>
                  <w:r w:rsidRPr="00876808">
                    <w:rPr>
                      <w:rFonts w:hint="eastAsia"/>
                      <w:color w:val="FF0000"/>
                      <w:sz w:val="24"/>
                    </w:rPr>
                    <w:t>でご連絡ください。なお、事務局は常駐ではありませんので、回答に時間を</w:t>
                  </w:r>
                  <w:r w:rsidR="00876808" w:rsidRPr="00876808">
                    <w:rPr>
                      <w:rFonts w:hint="eastAsia"/>
                      <w:color w:val="FF0000"/>
                      <w:sz w:val="24"/>
                    </w:rPr>
                    <w:t>要します</w:t>
                  </w:r>
                  <w:r w:rsidRPr="00876808">
                    <w:rPr>
                      <w:rFonts w:hint="eastAsia"/>
                      <w:color w:val="FF0000"/>
                      <w:sz w:val="24"/>
                    </w:rPr>
                    <w:t>ことをご了承ください。</w:t>
                  </w:r>
                </w:p>
              </w:txbxContent>
            </v:textbox>
          </v:shape>
        </w:pict>
      </w:r>
    </w:p>
    <w:p w:rsidR="00CA08B1" w:rsidRDefault="00CA08B1" w:rsidP="00CA08B1"/>
    <w:p w:rsidR="00CA08B1" w:rsidRDefault="00CA08B1" w:rsidP="00CA08B1"/>
    <w:p w:rsidR="00CA08B1" w:rsidRDefault="00CA08B1" w:rsidP="00CA08B1"/>
    <w:p w:rsidR="00CA08B1" w:rsidRDefault="00CA08B1" w:rsidP="00CA08B1"/>
    <w:p w:rsidR="00CA08B1" w:rsidRDefault="00CA08B1" w:rsidP="00CA08B1"/>
    <w:p w:rsidR="00CA08B1" w:rsidRDefault="00CA08B1" w:rsidP="00CA08B1"/>
    <w:p w:rsidR="00CA08B1" w:rsidRDefault="00CA08B1" w:rsidP="00CA08B1"/>
    <w:p w:rsidR="00CA08B1" w:rsidRDefault="00CA08B1" w:rsidP="00CA08B1"/>
    <w:p w:rsidR="00876808" w:rsidRDefault="00876808" w:rsidP="004D4576">
      <w:pPr>
        <w:rPr>
          <w:b/>
          <w:bCs/>
        </w:rPr>
      </w:pPr>
    </w:p>
    <w:p w:rsidR="00784FA9" w:rsidRDefault="00784FA9" w:rsidP="004D4576">
      <w:pPr>
        <w:rPr>
          <w:b/>
          <w:bCs/>
        </w:rPr>
      </w:pPr>
    </w:p>
    <w:p w:rsidR="004D4576" w:rsidRPr="00876808" w:rsidRDefault="004D4576" w:rsidP="004D4576">
      <w:pPr>
        <w:rPr>
          <w:b/>
          <w:bCs/>
        </w:rPr>
      </w:pPr>
      <w:r w:rsidRPr="00876808">
        <w:rPr>
          <w:rFonts w:hint="eastAsia"/>
          <w:b/>
          <w:bCs/>
        </w:rPr>
        <w:lastRenderedPageBreak/>
        <w:t>Ⅰ．認定更新の基本方針</w:t>
      </w:r>
    </w:p>
    <w:p w:rsidR="004D4576" w:rsidRDefault="004D4576" w:rsidP="004D4576">
      <w:pPr>
        <w:ind w:left="210" w:hangingChars="100" w:hanging="210"/>
      </w:pPr>
      <w:r>
        <w:rPr>
          <w:rFonts w:hint="eastAsia"/>
        </w:rPr>
        <w:t xml:space="preserve">　　５年間の活動成果を評価するとともに、</w:t>
      </w:r>
      <w:r>
        <w:rPr>
          <w:rFonts w:hint="eastAsia"/>
        </w:rPr>
        <w:t>ECDE</w:t>
      </w:r>
      <w:r>
        <w:rPr>
          <w:rFonts w:hint="eastAsia"/>
        </w:rPr>
        <w:t>としての</w:t>
      </w:r>
      <w:r w:rsidR="002A7401">
        <w:rPr>
          <w:rFonts w:hint="eastAsia"/>
        </w:rPr>
        <w:t>資質</w:t>
      </w:r>
      <w:r>
        <w:rPr>
          <w:rFonts w:hint="eastAsia"/>
        </w:rPr>
        <w:t>を評価しその向上を図る目的で、実践事例の提出を全員に義務づける。事例評価の目的は合否の判定ではなく、</w:t>
      </w:r>
      <w:r>
        <w:rPr>
          <w:rFonts w:hint="eastAsia"/>
        </w:rPr>
        <w:t>ECDE</w:t>
      </w:r>
      <w:r>
        <w:rPr>
          <w:rFonts w:hint="eastAsia"/>
        </w:rPr>
        <w:t>としての学習指導とその評価を重視するものである。</w:t>
      </w:r>
    </w:p>
    <w:p w:rsidR="004D4576" w:rsidRDefault="004D4576" w:rsidP="004D4576">
      <w:pPr>
        <w:ind w:left="210" w:hangingChars="100" w:hanging="210"/>
      </w:pPr>
    </w:p>
    <w:p w:rsidR="00BE5CBD" w:rsidRDefault="00BE5CBD" w:rsidP="004D4576">
      <w:pPr>
        <w:ind w:left="210" w:hangingChars="100" w:hanging="210"/>
      </w:pPr>
    </w:p>
    <w:p w:rsidR="004D4576" w:rsidRPr="00876808" w:rsidRDefault="004D4576" w:rsidP="00876808">
      <w:pPr>
        <w:ind w:left="211" w:hangingChars="100" w:hanging="211"/>
        <w:rPr>
          <w:b/>
          <w:bCs/>
        </w:rPr>
      </w:pPr>
      <w:r w:rsidRPr="00876808">
        <w:rPr>
          <w:rFonts w:hint="eastAsia"/>
          <w:b/>
          <w:bCs/>
        </w:rPr>
        <w:t>Ⅱ．認定更新の条件</w:t>
      </w:r>
    </w:p>
    <w:p w:rsidR="004D4576" w:rsidRDefault="004D4576" w:rsidP="004D4576">
      <w:pPr>
        <w:numPr>
          <w:ilvl w:val="0"/>
          <w:numId w:val="2"/>
        </w:numPr>
      </w:pPr>
      <w:r>
        <w:rPr>
          <w:rFonts w:hint="eastAsia"/>
        </w:rPr>
        <w:t>愛媛糖尿病チーム医療および愛媛糖尿病協会の会員であること</w:t>
      </w:r>
    </w:p>
    <w:p w:rsidR="004D4576" w:rsidRDefault="004D4576" w:rsidP="004D4576">
      <w:pPr>
        <w:numPr>
          <w:ilvl w:val="0"/>
          <w:numId w:val="2"/>
        </w:numPr>
      </w:pPr>
      <w:r>
        <w:rPr>
          <w:rFonts w:hint="eastAsia"/>
        </w:rPr>
        <w:t>原則として更新時、糖尿病療養指導に携わる環境にあること</w:t>
      </w:r>
    </w:p>
    <w:p w:rsidR="004D4576" w:rsidRDefault="004D4576" w:rsidP="004D4576">
      <w:pPr>
        <w:numPr>
          <w:ilvl w:val="0"/>
          <w:numId w:val="2"/>
        </w:numPr>
      </w:pPr>
      <w:r>
        <w:rPr>
          <w:rFonts w:hint="eastAsia"/>
        </w:rPr>
        <w:t>認定後、愛媛</w:t>
      </w:r>
      <w:r>
        <w:rPr>
          <w:rFonts w:hint="eastAsia"/>
        </w:rPr>
        <w:t>CDE</w:t>
      </w:r>
      <w:r>
        <w:rPr>
          <w:rFonts w:hint="eastAsia"/>
        </w:rPr>
        <w:t>の更新に必要な２５単位（別表に従う）を取得していること</w:t>
      </w:r>
    </w:p>
    <w:p w:rsidR="004D4576" w:rsidRDefault="004D4576" w:rsidP="004D4576">
      <w:pPr>
        <w:ind w:left="210" w:hangingChars="100" w:hanging="210"/>
      </w:pPr>
    </w:p>
    <w:p w:rsidR="00BE5CBD" w:rsidRDefault="00BE5CBD" w:rsidP="004D4576">
      <w:pPr>
        <w:ind w:left="210" w:hangingChars="100" w:hanging="210"/>
      </w:pPr>
    </w:p>
    <w:p w:rsidR="004D4576" w:rsidRPr="00876808" w:rsidRDefault="00362DD1" w:rsidP="00876808">
      <w:pPr>
        <w:ind w:left="211" w:hangingChars="100" w:hanging="211"/>
        <w:rPr>
          <w:b/>
          <w:bCs/>
        </w:rPr>
      </w:pPr>
      <w:r w:rsidRPr="00876808">
        <w:rPr>
          <w:rFonts w:hint="eastAsia"/>
          <w:b/>
          <w:bCs/>
        </w:rPr>
        <w:t>Ⅲ．認定更新の手続き</w:t>
      </w:r>
    </w:p>
    <w:p w:rsidR="00362DD1" w:rsidRDefault="00362DD1" w:rsidP="00362DD1">
      <w:pPr>
        <w:numPr>
          <w:ilvl w:val="0"/>
          <w:numId w:val="3"/>
        </w:numPr>
      </w:pPr>
      <w:r>
        <w:rPr>
          <w:rFonts w:hint="eastAsia"/>
        </w:rPr>
        <w:t>申請方法について</w:t>
      </w:r>
    </w:p>
    <w:p w:rsidR="00876808" w:rsidRDefault="00362DD1" w:rsidP="00876808">
      <w:pPr>
        <w:numPr>
          <w:ilvl w:val="0"/>
          <w:numId w:val="4"/>
        </w:numPr>
      </w:pPr>
      <w:r>
        <w:rPr>
          <w:rFonts w:hint="eastAsia"/>
        </w:rPr>
        <w:t>申込期間：</w:t>
      </w:r>
      <w:r w:rsidR="00FD0C2D" w:rsidRPr="00FD0C2D">
        <w:rPr>
          <w:rFonts w:hint="eastAsia"/>
          <w:shd w:val="pct15" w:color="auto" w:fill="FFFFFF"/>
        </w:rPr>
        <w:t>2011</w:t>
      </w:r>
      <w:r w:rsidRPr="00FD0C2D">
        <w:rPr>
          <w:rFonts w:hint="eastAsia"/>
          <w:shd w:val="pct15" w:color="auto" w:fill="FFFFFF"/>
        </w:rPr>
        <w:t>年</w:t>
      </w:r>
      <w:r w:rsidRPr="00FD0C2D">
        <w:rPr>
          <w:rFonts w:hint="eastAsia"/>
          <w:shd w:val="pct15" w:color="auto" w:fill="FFFFFF"/>
        </w:rPr>
        <w:t>2</w:t>
      </w:r>
      <w:r w:rsidRPr="00FD0C2D">
        <w:rPr>
          <w:rFonts w:hint="eastAsia"/>
          <w:shd w:val="pct15" w:color="auto" w:fill="FFFFFF"/>
        </w:rPr>
        <w:t>月</w:t>
      </w:r>
      <w:r w:rsidR="00A11807">
        <w:rPr>
          <w:rFonts w:hint="eastAsia"/>
          <w:shd w:val="pct15" w:color="auto" w:fill="FFFFFF"/>
        </w:rPr>
        <w:t>7</w:t>
      </w:r>
      <w:r w:rsidRPr="00FD0C2D">
        <w:rPr>
          <w:rFonts w:hint="eastAsia"/>
          <w:shd w:val="pct15" w:color="auto" w:fill="FFFFFF"/>
        </w:rPr>
        <w:t>日</w:t>
      </w:r>
      <w:r w:rsidR="00876808" w:rsidRPr="00FD0C2D">
        <w:rPr>
          <w:rFonts w:hint="eastAsia"/>
          <w:shd w:val="pct15" w:color="auto" w:fill="FFFFFF"/>
        </w:rPr>
        <w:t>（</w:t>
      </w:r>
      <w:r w:rsidR="00102D8B" w:rsidRPr="00FD0C2D">
        <w:rPr>
          <w:rFonts w:hint="eastAsia"/>
          <w:shd w:val="pct15" w:color="auto" w:fill="FFFFFF"/>
        </w:rPr>
        <w:t>月</w:t>
      </w:r>
      <w:r w:rsidR="00876808" w:rsidRPr="00FD0C2D">
        <w:rPr>
          <w:rFonts w:hint="eastAsia"/>
          <w:shd w:val="pct15" w:color="auto" w:fill="FFFFFF"/>
        </w:rPr>
        <w:t>）</w:t>
      </w:r>
      <w:r w:rsidRPr="00FD0C2D">
        <w:rPr>
          <w:rFonts w:hint="eastAsia"/>
          <w:shd w:val="pct15" w:color="auto" w:fill="FFFFFF"/>
        </w:rPr>
        <w:t>～</w:t>
      </w:r>
      <w:r w:rsidR="00FD0C2D" w:rsidRPr="00FD0C2D">
        <w:rPr>
          <w:rFonts w:hint="eastAsia"/>
          <w:shd w:val="pct15" w:color="auto" w:fill="FFFFFF"/>
        </w:rPr>
        <w:t>2011</w:t>
      </w:r>
      <w:r w:rsidRPr="00FD0C2D">
        <w:rPr>
          <w:rFonts w:hint="eastAsia"/>
          <w:shd w:val="pct15" w:color="auto" w:fill="FFFFFF"/>
        </w:rPr>
        <w:t>年</w:t>
      </w:r>
      <w:r w:rsidR="00A11807">
        <w:rPr>
          <w:rFonts w:hint="eastAsia"/>
          <w:shd w:val="pct15" w:color="auto" w:fill="FFFFFF"/>
        </w:rPr>
        <w:t>4</w:t>
      </w:r>
      <w:r w:rsidRPr="00FD0C2D">
        <w:rPr>
          <w:rFonts w:hint="eastAsia"/>
          <w:shd w:val="pct15" w:color="auto" w:fill="FFFFFF"/>
        </w:rPr>
        <w:t>月</w:t>
      </w:r>
      <w:r w:rsidR="00A11807">
        <w:rPr>
          <w:rFonts w:hint="eastAsia"/>
          <w:shd w:val="pct15" w:color="auto" w:fill="FFFFFF"/>
        </w:rPr>
        <w:t>1</w:t>
      </w:r>
      <w:r w:rsidRPr="00FD0C2D">
        <w:rPr>
          <w:rFonts w:hint="eastAsia"/>
          <w:shd w:val="pct15" w:color="auto" w:fill="FFFFFF"/>
        </w:rPr>
        <w:t>日</w:t>
      </w:r>
      <w:r w:rsidR="00876808" w:rsidRPr="00FD0C2D">
        <w:rPr>
          <w:rFonts w:hint="eastAsia"/>
          <w:shd w:val="pct15" w:color="auto" w:fill="FFFFFF"/>
        </w:rPr>
        <w:t>（</w:t>
      </w:r>
      <w:r w:rsidR="00A11807">
        <w:rPr>
          <w:rFonts w:hint="eastAsia"/>
          <w:shd w:val="pct15" w:color="auto" w:fill="FFFFFF"/>
        </w:rPr>
        <w:t>金</w:t>
      </w:r>
      <w:r w:rsidR="00876808" w:rsidRPr="00FD0C2D">
        <w:rPr>
          <w:rFonts w:hint="eastAsia"/>
          <w:shd w:val="pct15" w:color="auto" w:fill="FFFFFF"/>
        </w:rPr>
        <w:t>）</w:t>
      </w:r>
      <w:r w:rsidR="00876808">
        <w:rPr>
          <w:rFonts w:hint="eastAsia"/>
        </w:rPr>
        <w:t>消印有効</w:t>
      </w:r>
    </w:p>
    <w:p w:rsidR="00362DD1" w:rsidRDefault="00362DD1" w:rsidP="00876808">
      <w:pPr>
        <w:numPr>
          <w:ilvl w:val="0"/>
          <w:numId w:val="4"/>
        </w:numPr>
      </w:pPr>
      <w:r>
        <w:rPr>
          <w:rFonts w:hint="eastAsia"/>
        </w:rPr>
        <w:t>申請書類</w:t>
      </w:r>
      <w:r w:rsidR="00180D64">
        <w:rPr>
          <w:rFonts w:hint="eastAsia"/>
        </w:rPr>
        <w:t>：以下の書類を</w:t>
      </w:r>
      <w:r w:rsidR="002A7401">
        <w:rPr>
          <w:rFonts w:hint="eastAsia"/>
        </w:rPr>
        <w:t>整えて</w:t>
      </w:r>
      <w:r w:rsidR="00180D64">
        <w:rPr>
          <w:rFonts w:hint="eastAsia"/>
        </w:rPr>
        <w:t>提出してください。</w:t>
      </w:r>
    </w:p>
    <w:p w:rsidR="00362DD1" w:rsidRDefault="00362DD1" w:rsidP="00362DD1">
      <w:pPr>
        <w:ind w:left="420"/>
      </w:pPr>
      <w:r>
        <w:rPr>
          <w:rFonts w:hint="eastAsia"/>
        </w:rPr>
        <w:t xml:space="preserve">　　　　　①</w:t>
      </w:r>
      <w:r w:rsidR="00BB2814">
        <w:rPr>
          <w:rFonts w:hint="eastAsia"/>
        </w:rPr>
        <w:t xml:space="preserve"> </w:t>
      </w:r>
      <w:r>
        <w:rPr>
          <w:rFonts w:hint="eastAsia"/>
        </w:rPr>
        <w:t>認定更新申請書（</w:t>
      </w:r>
      <w:r>
        <w:rPr>
          <w:rFonts w:hint="eastAsia"/>
        </w:rPr>
        <w:t>No1.</w:t>
      </w:r>
      <w:r>
        <w:rPr>
          <w:rFonts w:hint="eastAsia"/>
        </w:rPr>
        <w:t>）</w:t>
      </w:r>
    </w:p>
    <w:p w:rsidR="00362DD1" w:rsidRDefault="00362DD1" w:rsidP="00362DD1">
      <w:pPr>
        <w:ind w:left="420"/>
      </w:pPr>
      <w:r>
        <w:rPr>
          <w:rFonts w:hint="eastAsia"/>
        </w:rPr>
        <w:t xml:space="preserve">　　　　　②</w:t>
      </w:r>
      <w:r w:rsidR="000270A8">
        <w:rPr>
          <w:rFonts w:hint="eastAsia"/>
        </w:rPr>
        <w:t xml:space="preserve"> </w:t>
      </w:r>
      <w:r w:rsidR="000270A8">
        <w:rPr>
          <w:rFonts w:hint="eastAsia"/>
        </w:rPr>
        <w:t>取得単位申請書</w:t>
      </w:r>
      <w:r>
        <w:rPr>
          <w:rFonts w:hint="eastAsia"/>
        </w:rPr>
        <w:t>（</w:t>
      </w:r>
      <w:r>
        <w:rPr>
          <w:rFonts w:hint="eastAsia"/>
        </w:rPr>
        <w:t>No2.</w:t>
      </w:r>
      <w:r>
        <w:rPr>
          <w:rFonts w:hint="eastAsia"/>
        </w:rPr>
        <w:t>）</w:t>
      </w:r>
    </w:p>
    <w:p w:rsidR="00362DD1" w:rsidRDefault="00362DD1" w:rsidP="004C54D8">
      <w:pPr>
        <w:ind w:leftChars="200" w:left="1785" w:hangingChars="650" w:hanging="1365"/>
      </w:pPr>
      <w:r>
        <w:rPr>
          <w:rFonts w:hint="eastAsia"/>
        </w:rPr>
        <w:t xml:space="preserve">　　　　　③</w:t>
      </w:r>
      <w:r w:rsidR="00BB2814">
        <w:rPr>
          <w:rFonts w:hint="eastAsia"/>
        </w:rPr>
        <w:t xml:space="preserve"> </w:t>
      </w:r>
      <w:r>
        <w:rPr>
          <w:rFonts w:hint="eastAsia"/>
        </w:rPr>
        <w:t>糖尿病療養指導事例記載用紙</w:t>
      </w:r>
      <w:r w:rsidR="004C54D8">
        <w:rPr>
          <w:rFonts w:hint="eastAsia"/>
        </w:rPr>
        <w:t>No1.</w:t>
      </w:r>
      <w:r w:rsidR="000270A8">
        <w:rPr>
          <w:rFonts w:hint="eastAsia"/>
        </w:rPr>
        <w:t>（</w:t>
      </w:r>
      <w:r w:rsidR="000270A8">
        <w:rPr>
          <w:rFonts w:hint="eastAsia"/>
        </w:rPr>
        <w:t>1</w:t>
      </w:r>
      <w:r w:rsidR="000270A8">
        <w:rPr>
          <w:rFonts w:hint="eastAsia"/>
        </w:rPr>
        <w:t>例）</w:t>
      </w:r>
      <w:r w:rsidR="004C54D8">
        <w:rPr>
          <w:rFonts w:hint="eastAsia"/>
        </w:rPr>
        <w:t>または、糖尿病療養指導の概要記載用紙</w:t>
      </w:r>
      <w:r w:rsidR="004C54D8">
        <w:rPr>
          <w:rFonts w:hint="eastAsia"/>
        </w:rPr>
        <w:t>No2.</w:t>
      </w:r>
      <w:r w:rsidR="004C54D8">
        <w:rPr>
          <w:rFonts w:hint="eastAsia"/>
        </w:rPr>
        <w:t>（</w:t>
      </w:r>
      <w:r w:rsidR="004C54D8">
        <w:rPr>
          <w:rFonts w:hint="eastAsia"/>
        </w:rPr>
        <w:t>1</w:t>
      </w:r>
      <w:r w:rsidR="004C54D8">
        <w:rPr>
          <w:rFonts w:hint="eastAsia"/>
        </w:rPr>
        <w:t>例）のうちどちらか一つ</w:t>
      </w:r>
    </w:p>
    <w:p w:rsidR="00302AD6" w:rsidRPr="00302AD6" w:rsidRDefault="00302AD6" w:rsidP="004C54D8">
      <w:pPr>
        <w:ind w:leftChars="200" w:left="1785" w:hangingChars="650" w:hanging="1365"/>
      </w:pPr>
      <w:r>
        <w:rPr>
          <w:rFonts w:hint="eastAsia"/>
        </w:rPr>
        <w:t xml:space="preserve">　　　　　　</w:t>
      </w:r>
      <w:r>
        <w:rPr>
          <w:rFonts w:hint="eastAsia"/>
        </w:rPr>
        <w:t xml:space="preserve"> </w:t>
      </w:r>
      <w:r w:rsidRPr="00302AD6">
        <w:rPr>
          <w:rFonts w:hint="eastAsia"/>
        </w:rPr>
        <w:t>No1.</w:t>
      </w:r>
      <w:r w:rsidRPr="00302AD6">
        <w:rPr>
          <w:rFonts w:hint="eastAsia"/>
        </w:rPr>
        <w:t>もしくは</w:t>
      </w:r>
      <w:r w:rsidRPr="00302AD6">
        <w:rPr>
          <w:rFonts w:hint="eastAsia"/>
        </w:rPr>
        <w:t>No2.</w:t>
      </w:r>
      <w:r w:rsidRPr="00302AD6">
        <w:rPr>
          <w:rFonts w:hint="eastAsia"/>
        </w:rPr>
        <w:t>の事例用紙は必ず</w:t>
      </w:r>
      <w:r w:rsidRPr="00302AD6">
        <w:rPr>
          <w:rFonts w:hint="eastAsia"/>
          <w:u w:val="double"/>
        </w:rPr>
        <w:t>原本</w:t>
      </w:r>
      <w:r w:rsidRPr="00302AD6">
        <w:rPr>
          <w:rFonts w:hint="eastAsia"/>
          <w:u w:val="double"/>
        </w:rPr>
        <w:t>1</w:t>
      </w:r>
      <w:r w:rsidRPr="00302AD6">
        <w:rPr>
          <w:rFonts w:hint="eastAsia"/>
          <w:u w:val="double"/>
        </w:rPr>
        <w:t>部とコピー</w:t>
      </w:r>
      <w:r w:rsidRPr="00302AD6">
        <w:rPr>
          <w:rFonts w:hint="eastAsia"/>
          <w:u w:val="double"/>
        </w:rPr>
        <w:t>2</w:t>
      </w:r>
      <w:r w:rsidRPr="00302AD6">
        <w:rPr>
          <w:rFonts w:hint="eastAsia"/>
          <w:u w:val="double"/>
        </w:rPr>
        <w:t>部</w:t>
      </w:r>
      <w:r>
        <w:rPr>
          <w:rFonts w:hint="eastAsia"/>
          <w:u w:val="double"/>
        </w:rPr>
        <w:t>の計</w:t>
      </w:r>
      <w:r>
        <w:rPr>
          <w:rFonts w:hint="eastAsia"/>
          <w:u w:val="double"/>
        </w:rPr>
        <w:t>3</w:t>
      </w:r>
      <w:r>
        <w:rPr>
          <w:rFonts w:hint="eastAsia"/>
          <w:u w:val="double"/>
        </w:rPr>
        <w:t>部</w:t>
      </w:r>
      <w:r w:rsidRPr="00302AD6">
        <w:rPr>
          <w:rFonts w:hint="eastAsia"/>
        </w:rPr>
        <w:t>を同封して下さい。</w:t>
      </w:r>
    </w:p>
    <w:p w:rsidR="00180D64" w:rsidRDefault="00180D64" w:rsidP="00362DD1">
      <w:pPr>
        <w:ind w:left="420"/>
      </w:pPr>
      <w:r>
        <w:rPr>
          <w:rFonts w:hint="eastAsia"/>
        </w:rPr>
        <w:t xml:space="preserve">　　　　　④</w:t>
      </w:r>
      <w:r w:rsidR="00BB2814">
        <w:rPr>
          <w:rFonts w:hint="eastAsia"/>
        </w:rPr>
        <w:t xml:space="preserve"> </w:t>
      </w:r>
      <w:r w:rsidR="00BB2814">
        <w:rPr>
          <w:rFonts w:hint="eastAsia"/>
        </w:rPr>
        <w:t>業務従事証明書</w:t>
      </w:r>
    </w:p>
    <w:p w:rsidR="00995712" w:rsidRDefault="00362DD1" w:rsidP="00BB2814">
      <w:pPr>
        <w:ind w:left="420"/>
      </w:pPr>
      <w:r>
        <w:rPr>
          <w:rFonts w:hint="eastAsia"/>
        </w:rPr>
        <w:t xml:space="preserve">　　　　　</w:t>
      </w:r>
      <w:r w:rsidR="00180D64">
        <w:rPr>
          <w:rFonts w:hint="eastAsia"/>
        </w:rPr>
        <w:t>⑤</w:t>
      </w:r>
      <w:r>
        <w:rPr>
          <w:rFonts w:hint="eastAsia"/>
        </w:rPr>
        <w:t>（※</w:t>
      </w:r>
      <w:r w:rsidR="00BB2814">
        <w:rPr>
          <w:rFonts w:hint="eastAsia"/>
        </w:rPr>
        <w:t>）</w:t>
      </w:r>
      <w:r>
        <w:rPr>
          <w:rFonts w:hint="eastAsia"/>
        </w:rPr>
        <w:t xml:space="preserve">学会報告などの業績　</w:t>
      </w:r>
      <w:r w:rsidR="00BB2814">
        <w:rPr>
          <w:rFonts w:hint="eastAsia"/>
        </w:rPr>
        <w:t xml:space="preserve">　　　　　（※）については該当者のみ</w:t>
      </w:r>
    </w:p>
    <w:p w:rsidR="00DC00FE" w:rsidRDefault="00DC00FE" w:rsidP="00BB2814">
      <w:pPr>
        <w:ind w:leftChars="200" w:left="2310" w:hangingChars="900" w:hanging="1890"/>
      </w:pPr>
    </w:p>
    <w:p w:rsidR="005C7952" w:rsidRDefault="00362DD1" w:rsidP="00BB2814">
      <w:pPr>
        <w:ind w:leftChars="200" w:left="2310" w:hangingChars="900" w:hanging="1890"/>
      </w:pPr>
      <w:r>
        <w:rPr>
          <w:rFonts w:hint="eastAsia"/>
        </w:rPr>
        <w:t xml:space="preserve">　　②については、取得単位を記載の上、単位認定証</w:t>
      </w:r>
      <w:r w:rsidR="00995712">
        <w:rPr>
          <w:rFonts w:hint="eastAsia"/>
        </w:rPr>
        <w:t>などそのことを証明できる書類</w:t>
      </w:r>
      <w:r>
        <w:rPr>
          <w:rFonts w:hint="eastAsia"/>
        </w:rPr>
        <w:t>を添えてください。</w:t>
      </w:r>
    </w:p>
    <w:p w:rsidR="00362DD1" w:rsidRDefault="005C7952" w:rsidP="005C7952">
      <w:pPr>
        <w:ind w:leftChars="1100" w:left="2310"/>
      </w:pPr>
      <w:r>
        <w:rPr>
          <w:rFonts w:hint="eastAsia"/>
        </w:rPr>
        <w:t>添付が困難であれば別紙にまとめて提出して下さい</w:t>
      </w:r>
    </w:p>
    <w:p w:rsidR="00362DD1" w:rsidRDefault="00362DD1" w:rsidP="00BB2814">
      <w:pPr>
        <w:ind w:leftChars="200" w:left="2310" w:hangingChars="900" w:hanging="1890"/>
      </w:pPr>
      <w:r>
        <w:rPr>
          <w:rFonts w:hint="eastAsia"/>
        </w:rPr>
        <w:t xml:space="preserve">　　　</w:t>
      </w:r>
      <w:r w:rsidR="00BB2814">
        <w:rPr>
          <w:rFonts w:hint="eastAsia"/>
        </w:rPr>
        <w:t xml:space="preserve">　　　　　　</w:t>
      </w:r>
      <w:r>
        <w:rPr>
          <w:rFonts w:hint="eastAsia"/>
        </w:rPr>
        <w:t>認定更新に必要な単位は認定後</w:t>
      </w:r>
      <w:r>
        <w:rPr>
          <w:rFonts w:hint="eastAsia"/>
        </w:rPr>
        <w:t>5</w:t>
      </w:r>
      <w:r>
        <w:rPr>
          <w:rFonts w:hint="eastAsia"/>
        </w:rPr>
        <w:t>年間で</w:t>
      </w:r>
      <w:r>
        <w:rPr>
          <w:rFonts w:hint="eastAsia"/>
        </w:rPr>
        <w:t>25</w:t>
      </w:r>
      <w:r>
        <w:rPr>
          <w:rFonts w:hint="eastAsia"/>
        </w:rPr>
        <w:t>単位です。単位の確認を別表で行ってください。</w:t>
      </w:r>
    </w:p>
    <w:p w:rsidR="00362DD1" w:rsidRDefault="00362DD1" w:rsidP="00BB2814">
      <w:pPr>
        <w:ind w:leftChars="200" w:left="2310" w:hangingChars="900" w:hanging="1890"/>
        <w:rPr>
          <w:u w:val="single"/>
        </w:rPr>
      </w:pPr>
      <w:r>
        <w:rPr>
          <w:rFonts w:hint="eastAsia"/>
        </w:rPr>
        <w:t xml:space="preserve">　　③については、</w:t>
      </w:r>
      <w:r w:rsidRPr="00102D8B">
        <w:rPr>
          <w:rFonts w:hint="eastAsia"/>
          <w:u w:val="single"/>
        </w:rPr>
        <w:t>ECDE</w:t>
      </w:r>
      <w:r w:rsidRPr="00102D8B">
        <w:rPr>
          <w:rFonts w:hint="eastAsia"/>
          <w:u w:val="single"/>
        </w:rPr>
        <w:t>認定を受けて</w:t>
      </w:r>
      <w:r w:rsidR="00995712" w:rsidRPr="00102D8B">
        <w:rPr>
          <w:rFonts w:hint="eastAsia"/>
          <w:u w:val="single"/>
        </w:rPr>
        <w:t>からの療養指導事例について</w:t>
      </w:r>
      <w:r w:rsidR="00995712" w:rsidRPr="00102D8B">
        <w:rPr>
          <w:rFonts w:hint="eastAsia"/>
          <w:u w:val="single"/>
        </w:rPr>
        <w:t>1</w:t>
      </w:r>
      <w:r w:rsidR="00995712" w:rsidRPr="00102D8B">
        <w:rPr>
          <w:rFonts w:hint="eastAsia"/>
          <w:u w:val="single"/>
        </w:rPr>
        <w:t>例記入してください。</w:t>
      </w:r>
      <w:r w:rsidR="004C54D8" w:rsidRPr="00102D8B">
        <w:rPr>
          <w:rFonts w:hint="eastAsia"/>
          <w:u w:val="single"/>
        </w:rPr>
        <w:t>個人情報の開示が困難であり、事例提示が行えない場合は、集団指導等の指導概要を糖尿病療養指導の概要記載用紙</w:t>
      </w:r>
      <w:r w:rsidR="004C54D8" w:rsidRPr="00102D8B">
        <w:rPr>
          <w:rFonts w:hint="eastAsia"/>
          <w:u w:val="single"/>
        </w:rPr>
        <w:t>No2</w:t>
      </w:r>
      <w:r w:rsidR="004C54D8" w:rsidRPr="00102D8B">
        <w:rPr>
          <w:rFonts w:hint="eastAsia"/>
          <w:u w:val="single"/>
        </w:rPr>
        <w:t>（指導概要）に</w:t>
      </w:r>
      <w:r w:rsidR="002E6C87" w:rsidRPr="00102D8B">
        <w:rPr>
          <w:rFonts w:hint="eastAsia"/>
          <w:u w:val="single"/>
        </w:rPr>
        <w:t>1</w:t>
      </w:r>
      <w:r w:rsidR="002E6C87" w:rsidRPr="00102D8B">
        <w:rPr>
          <w:rFonts w:hint="eastAsia"/>
          <w:u w:val="single"/>
        </w:rPr>
        <w:t>例</w:t>
      </w:r>
      <w:r w:rsidR="004C54D8" w:rsidRPr="00102D8B">
        <w:rPr>
          <w:rFonts w:hint="eastAsia"/>
          <w:u w:val="single"/>
        </w:rPr>
        <w:t>記載してください。</w:t>
      </w:r>
    </w:p>
    <w:p w:rsidR="00302AD6" w:rsidRDefault="00302AD6" w:rsidP="00BB2814">
      <w:pPr>
        <w:ind w:leftChars="200" w:left="2310" w:hangingChars="900" w:hanging="1890"/>
        <w:rPr>
          <w:u w:val="single"/>
        </w:rPr>
      </w:pPr>
    </w:p>
    <w:p w:rsidR="00302AD6" w:rsidRDefault="00302AD6" w:rsidP="00BB2814">
      <w:pPr>
        <w:ind w:leftChars="200" w:left="2310" w:hangingChars="900" w:hanging="1890"/>
        <w:rPr>
          <w:u w:val="single"/>
        </w:rPr>
      </w:pPr>
    </w:p>
    <w:p w:rsidR="00302AD6" w:rsidRDefault="00302AD6" w:rsidP="00BB2814">
      <w:pPr>
        <w:ind w:leftChars="200" w:left="2310" w:hangingChars="900" w:hanging="1890"/>
      </w:pPr>
    </w:p>
    <w:p w:rsidR="005C7952" w:rsidRDefault="00180D64" w:rsidP="005C7952">
      <w:pPr>
        <w:ind w:leftChars="200" w:left="2310" w:hangingChars="900" w:hanging="1890"/>
      </w:pPr>
      <w:r>
        <w:rPr>
          <w:rFonts w:hint="eastAsia"/>
        </w:rPr>
        <w:lastRenderedPageBreak/>
        <w:t xml:space="preserve">　　④については、</w:t>
      </w:r>
      <w:r w:rsidR="005C7952">
        <w:rPr>
          <w:rFonts w:hint="eastAsia"/>
        </w:rPr>
        <w:t>申請段階で所属する施設の</w:t>
      </w:r>
      <w:r>
        <w:rPr>
          <w:rFonts w:hint="eastAsia"/>
        </w:rPr>
        <w:t>病院長もしくは各所属の上司（長）による証明をお願いします。</w:t>
      </w:r>
    </w:p>
    <w:p w:rsidR="00B04218" w:rsidRDefault="00B04218" w:rsidP="005C7952">
      <w:pPr>
        <w:ind w:leftChars="1100" w:left="2310"/>
      </w:pPr>
      <w:r w:rsidRPr="00B04218">
        <w:rPr>
          <w:rFonts w:hint="eastAsia"/>
          <w:color w:val="FF0000"/>
        </w:rPr>
        <w:t>休職中などの場合は、</w:t>
      </w:r>
      <w:r w:rsidR="005C7952">
        <w:rPr>
          <w:rFonts w:hint="eastAsia"/>
          <w:color w:val="FF0000"/>
        </w:rPr>
        <w:t>過去の職歴（</w:t>
      </w:r>
      <w:r w:rsidRPr="00B04218">
        <w:rPr>
          <w:rFonts w:hint="eastAsia"/>
          <w:color w:val="FF0000"/>
        </w:rPr>
        <w:t>活動歴</w:t>
      </w:r>
      <w:r w:rsidR="005C7952">
        <w:rPr>
          <w:rFonts w:hint="eastAsia"/>
          <w:color w:val="FF0000"/>
        </w:rPr>
        <w:t>）や所属施設</w:t>
      </w:r>
      <w:r w:rsidRPr="00B04218">
        <w:rPr>
          <w:rFonts w:hint="eastAsia"/>
          <w:color w:val="FF0000"/>
        </w:rPr>
        <w:t>を記入してご提出ください。</w:t>
      </w:r>
      <w:r w:rsidR="005C7952">
        <w:rPr>
          <w:rFonts w:hint="eastAsia"/>
          <w:color w:val="FF0000"/>
        </w:rPr>
        <w:t>特別な証明は必要ありませんが、</w:t>
      </w:r>
      <w:r w:rsidRPr="00B04218">
        <w:rPr>
          <w:rFonts w:hint="eastAsia"/>
          <w:color w:val="FF0000"/>
        </w:rPr>
        <w:t>認定更新の条件にあたるか審査させていただきます。</w:t>
      </w:r>
    </w:p>
    <w:p w:rsidR="00995712" w:rsidRDefault="00995712" w:rsidP="00BB2814">
      <w:pPr>
        <w:ind w:leftChars="200" w:left="2310" w:hangingChars="900" w:hanging="1890"/>
      </w:pPr>
      <w:r>
        <w:rPr>
          <w:rFonts w:hint="eastAsia"/>
        </w:rPr>
        <w:t xml:space="preserve">　　</w:t>
      </w:r>
      <w:r w:rsidR="00180D64">
        <w:rPr>
          <w:rFonts w:hint="eastAsia"/>
        </w:rPr>
        <w:t>⑤</w:t>
      </w:r>
      <w:r>
        <w:rPr>
          <w:rFonts w:hint="eastAsia"/>
        </w:rPr>
        <w:t>については、</w:t>
      </w:r>
      <w:r>
        <w:rPr>
          <w:rFonts w:hint="eastAsia"/>
        </w:rPr>
        <w:t>5</w:t>
      </w:r>
      <w:r>
        <w:rPr>
          <w:rFonts w:hint="eastAsia"/>
        </w:rPr>
        <w:t>年間に症例報告などを行っている場合、その抄録や論文のコピーを提出してください。</w:t>
      </w:r>
    </w:p>
    <w:p w:rsidR="005C7952" w:rsidRDefault="005C7952" w:rsidP="005C7952"/>
    <w:p w:rsidR="00995712" w:rsidRDefault="00995712" w:rsidP="00995712">
      <w:pPr>
        <w:numPr>
          <w:ilvl w:val="0"/>
          <w:numId w:val="3"/>
        </w:numPr>
      </w:pPr>
      <w:r>
        <w:rPr>
          <w:rFonts w:hint="eastAsia"/>
        </w:rPr>
        <w:t>認定審査料について</w:t>
      </w:r>
    </w:p>
    <w:p w:rsidR="00995712" w:rsidRDefault="00995712" w:rsidP="00995712">
      <w:pPr>
        <w:numPr>
          <w:ilvl w:val="0"/>
          <w:numId w:val="5"/>
        </w:numPr>
      </w:pPr>
      <w:r>
        <w:rPr>
          <w:rFonts w:hint="eastAsia"/>
        </w:rPr>
        <w:t>認定更新審査料は、</w:t>
      </w:r>
      <w:r>
        <w:rPr>
          <w:rFonts w:hint="eastAsia"/>
        </w:rPr>
        <w:t>5,000</w:t>
      </w:r>
      <w:r>
        <w:rPr>
          <w:rFonts w:hint="eastAsia"/>
        </w:rPr>
        <w:t>円</w:t>
      </w:r>
      <w:r w:rsidR="00F9376E">
        <w:rPr>
          <w:rFonts w:hint="eastAsia"/>
        </w:rPr>
        <w:t>です。指定の銀行に振込み、振込金受領書のコピーを添えてください</w:t>
      </w:r>
      <w:r w:rsidR="00197AA9">
        <w:rPr>
          <w:rFonts w:hint="eastAsia"/>
        </w:rPr>
        <w:t>（自動振り込みの場合、ご利用控えのコピーで可）</w:t>
      </w:r>
      <w:r w:rsidR="00F9376E">
        <w:rPr>
          <w:rFonts w:hint="eastAsia"/>
        </w:rPr>
        <w:t>。</w:t>
      </w:r>
    </w:p>
    <w:p w:rsidR="00BE5CBD" w:rsidRDefault="00BE5CBD" w:rsidP="00BE5CBD">
      <w:pPr>
        <w:ind w:left="420"/>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4"/>
      </w:tblGrid>
      <w:tr w:rsidR="00995712" w:rsidRPr="00AA5BC0" w:rsidTr="00236A0E">
        <w:trPr>
          <w:trHeight w:val="1080"/>
        </w:trPr>
        <w:tc>
          <w:tcPr>
            <w:tcW w:w="6354" w:type="dxa"/>
          </w:tcPr>
          <w:p w:rsidR="00995712" w:rsidRPr="00AA5BC0" w:rsidRDefault="000B0B94" w:rsidP="0039220A">
            <w:pPr>
              <w:rPr>
                <w:szCs w:val="21"/>
              </w:rPr>
            </w:pPr>
            <w:r>
              <w:rPr>
                <w:rFonts w:hint="eastAsia"/>
              </w:rPr>
              <w:t xml:space="preserve">　</w:t>
            </w:r>
            <w:r w:rsidR="00236A0E">
              <w:rPr>
                <w:rFonts w:hint="eastAsia"/>
                <w:szCs w:val="21"/>
              </w:rPr>
              <w:t xml:space="preserve">振込先　　</w:t>
            </w:r>
            <w:r w:rsidR="00995712" w:rsidRPr="00AA5BC0">
              <w:rPr>
                <w:rFonts w:hint="eastAsia"/>
                <w:szCs w:val="21"/>
              </w:rPr>
              <w:t>愛媛銀行　　県立中央病院出張所</w:t>
            </w:r>
          </w:p>
          <w:p w:rsidR="00995712" w:rsidRPr="00AA5BC0" w:rsidRDefault="00995712" w:rsidP="00236A0E">
            <w:pPr>
              <w:ind w:firstLineChars="600" w:firstLine="1260"/>
              <w:rPr>
                <w:szCs w:val="21"/>
              </w:rPr>
            </w:pPr>
            <w:r w:rsidRPr="00AA5BC0">
              <w:rPr>
                <w:rFonts w:hint="eastAsia"/>
                <w:szCs w:val="21"/>
              </w:rPr>
              <w:t>普通　０６７６９００</w:t>
            </w:r>
          </w:p>
          <w:p w:rsidR="00995712" w:rsidRPr="00AA5BC0" w:rsidRDefault="00236A0E" w:rsidP="0039220A">
            <w:pPr>
              <w:rPr>
                <w:sz w:val="20"/>
                <w:szCs w:val="20"/>
              </w:rPr>
            </w:pPr>
            <w:r>
              <w:rPr>
                <w:rFonts w:hint="eastAsia"/>
                <w:szCs w:val="21"/>
              </w:rPr>
              <w:t xml:space="preserve">　　　　　　</w:t>
            </w:r>
            <w:r w:rsidR="00995712" w:rsidRPr="00AA5BC0">
              <w:rPr>
                <w:rFonts w:hint="eastAsia"/>
                <w:szCs w:val="21"/>
              </w:rPr>
              <w:t>愛媛地域</w:t>
            </w:r>
            <w:r w:rsidR="00995712" w:rsidRPr="00AA5BC0">
              <w:rPr>
                <w:rFonts w:hint="eastAsia"/>
                <w:szCs w:val="21"/>
              </w:rPr>
              <w:t>CDE</w:t>
            </w:r>
            <w:r w:rsidR="00995712" w:rsidRPr="00AA5BC0">
              <w:rPr>
                <w:rFonts w:hint="eastAsia"/>
                <w:szCs w:val="21"/>
              </w:rPr>
              <w:t>認定制度委員会</w:t>
            </w:r>
            <w:r>
              <w:rPr>
                <w:rFonts w:hint="eastAsia"/>
                <w:szCs w:val="21"/>
              </w:rPr>
              <w:t xml:space="preserve">　代表</w:t>
            </w:r>
            <w:r>
              <w:rPr>
                <w:rFonts w:hint="eastAsia"/>
                <w:szCs w:val="21"/>
              </w:rPr>
              <w:t xml:space="preserve"> </w:t>
            </w:r>
            <w:r>
              <w:rPr>
                <w:rFonts w:hint="eastAsia"/>
                <w:szCs w:val="21"/>
              </w:rPr>
              <w:t>清水一紀</w:t>
            </w:r>
            <w:r w:rsidR="00995712" w:rsidRPr="00AA5BC0">
              <w:rPr>
                <w:rFonts w:hint="eastAsia"/>
                <w:szCs w:val="21"/>
              </w:rPr>
              <w:t xml:space="preserve">　</w:t>
            </w:r>
          </w:p>
        </w:tc>
      </w:tr>
    </w:tbl>
    <w:p w:rsidR="00995712" w:rsidRDefault="00995712" w:rsidP="00362DD1">
      <w:pPr>
        <w:ind w:left="420"/>
      </w:pPr>
    </w:p>
    <w:p w:rsidR="00197AA9" w:rsidRDefault="00197AA9" w:rsidP="00197AA9">
      <w:pPr>
        <w:numPr>
          <w:ilvl w:val="0"/>
          <w:numId w:val="5"/>
        </w:numPr>
      </w:pPr>
      <w:r>
        <w:rPr>
          <w:rFonts w:hint="eastAsia"/>
        </w:rPr>
        <w:t>お支払いいただいた審査料は、認定更新が認められない場合など、いかなる場合でも返却はできませんのでご了承ください。</w:t>
      </w:r>
    </w:p>
    <w:p w:rsidR="002F5D0C" w:rsidRDefault="002F5D0C" w:rsidP="002F5D0C"/>
    <w:p w:rsidR="00BB2814" w:rsidRDefault="002F5D0C" w:rsidP="002F5D0C">
      <w:pPr>
        <w:numPr>
          <w:ilvl w:val="0"/>
          <w:numId w:val="3"/>
        </w:numPr>
      </w:pPr>
      <w:r>
        <w:rPr>
          <w:rFonts w:hint="eastAsia"/>
        </w:rPr>
        <w:t>審査結果について</w:t>
      </w:r>
    </w:p>
    <w:p w:rsidR="002F5D0C" w:rsidRDefault="002F5D0C" w:rsidP="00BB2814">
      <w:pPr>
        <w:ind w:firstLineChars="200" w:firstLine="420"/>
      </w:pPr>
      <w:r w:rsidRPr="00FD0C2D">
        <w:rPr>
          <w:rFonts w:hint="eastAsia"/>
          <w:shd w:val="pct15" w:color="auto" w:fill="FFFFFF"/>
        </w:rPr>
        <w:t>6</w:t>
      </w:r>
      <w:r w:rsidRPr="00FD0C2D">
        <w:rPr>
          <w:rFonts w:hint="eastAsia"/>
          <w:shd w:val="pct15" w:color="auto" w:fill="FFFFFF"/>
        </w:rPr>
        <w:t>月</w:t>
      </w:r>
      <w:r w:rsidR="00102D8B" w:rsidRPr="00FD0C2D">
        <w:rPr>
          <w:rFonts w:hint="eastAsia"/>
          <w:shd w:val="pct15" w:color="auto" w:fill="FFFFFF"/>
        </w:rPr>
        <w:t>中</w:t>
      </w:r>
      <w:r w:rsidR="004C54D8" w:rsidRPr="00FD0C2D">
        <w:rPr>
          <w:rFonts w:hint="eastAsia"/>
          <w:shd w:val="pct15" w:color="auto" w:fill="FFFFFF"/>
        </w:rPr>
        <w:t>旬</w:t>
      </w:r>
      <w:r w:rsidRPr="002D1907">
        <w:rPr>
          <w:rFonts w:hint="eastAsia"/>
        </w:rPr>
        <w:t>ごろ</w:t>
      </w:r>
      <w:r>
        <w:rPr>
          <w:rFonts w:hint="eastAsia"/>
        </w:rPr>
        <w:t>までに通知します。</w:t>
      </w:r>
    </w:p>
    <w:p w:rsidR="002F5D0C" w:rsidRDefault="002F5D0C" w:rsidP="00093AC9">
      <w:pPr>
        <w:ind w:leftChars="199" w:left="716" w:hangingChars="142" w:hanging="298"/>
      </w:pPr>
      <w:r>
        <w:rPr>
          <w:rFonts w:hint="eastAsia"/>
        </w:rPr>
        <w:t>①</w:t>
      </w:r>
      <w:r w:rsidR="00093AC9">
        <w:rPr>
          <w:rFonts w:hint="eastAsia"/>
        </w:rPr>
        <w:t xml:space="preserve"> </w:t>
      </w:r>
      <w:r>
        <w:rPr>
          <w:rFonts w:hint="eastAsia"/>
        </w:rPr>
        <w:t>認定更新の条件を満たしていると認められなかった場合（単位数不足、「</w:t>
      </w:r>
      <w:r w:rsidR="002A7401">
        <w:rPr>
          <w:rFonts w:hint="eastAsia"/>
        </w:rPr>
        <w:t>事例記載」不備</w:t>
      </w:r>
      <w:r w:rsidRPr="00BB2814">
        <w:rPr>
          <w:rFonts w:hint="eastAsia"/>
          <w:szCs w:val="21"/>
          <w:vertAlign w:val="superscript"/>
        </w:rPr>
        <w:t>※</w:t>
      </w:r>
      <w:r>
        <w:rPr>
          <w:rFonts w:hint="eastAsia"/>
        </w:rPr>
        <w:t>など）は、別途通知いたします。</w:t>
      </w:r>
    </w:p>
    <w:p w:rsidR="002F5D0C" w:rsidRPr="00093AC9" w:rsidRDefault="002F5D0C" w:rsidP="00093AC9">
      <w:pPr>
        <w:ind w:leftChars="357" w:left="950" w:hangingChars="100" w:hanging="200"/>
        <w:rPr>
          <w:sz w:val="20"/>
          <w:szCs w:val="20"/>
        </w:rPr>
      </w:pPr>
      <w:r w:rsidRPr="00093AC9">
        <w:rPr>
          <w:rFonts w:hint="eastAsia"/>
          <w:sz w:val="20"/>
          <w:szCs w:val="20"/>
        </w:rPr>
        <w:t>※「糖尿病療養指導事例記載用紙」</w:t>
      </w:r>
      <w:r w:rsidR="004C54D8" w:rsidRPr="004C54D8">
        <w:rPr>
          <w:rFonts w:hint="eastAsia"/>
          <w:sz w:val="20"/>
          <w:szCs w:val="20"/>
        </w:rPr>
        <w:t>「糖尿病療養指導事例記載用紙」</w:t>
      </w:r>
      <w:r w:rsidRPr="00093AC9">
        <w:rPr>
          <w:rFonts w:hint="eastAsia"/>
          <w:sz w:val="20"/>
          <w:szCs w:val="20"/>
        </w:rPr>
        <w:t>の審査では、再提出を求める場合があります。この場合は、期限までに再提出をされないと資格が失効しますのでご注意ください。</w:t>
      </w:r>
    </w:p>
    <w:p w:rsidR="00BE5CBD" w:rsidRPr="00093AC9" w:rsidRDefault="00BE5CBD" w:rsidP="00197AA9"/>
    <w:p w:rsidR="00197AA9" w:rsidRDefault="00197AA9" w:rsidP="00197AA9">
      <w:pPr>
        <w:numPr>
          <w:ilvl w:val="0"/>
          <w:numId w:val="3"/>
        </w:numPr>
      </w:pPr>
      <w:r>
        <w:rPr>
          <w:rFonts w:hint="eastAsia"/>
        </w:rPr>
        <w:t>認定期間延長申請について</w:t>
      </w:r>
    </w:p>
    <w:p w:rsidR="00BE5CBD" w:rsidRDefault="00197AA9" w:rsidP="00BE5CBD">
      <w:pPr>
        <w:numPr>
          <w:ilvl w:val="0"/>
          <w:numId w:val="6"/>
        </w:numPr>
      </w:pPr>
      <w:r>
        <w:rPr>
          <w:rFonts w:hint="eastAsia"/>
        </w:rPr>
        <w:t>特別な事情</w:t>
      </w:r>
      <w:r w:rsidR="002A7401" w:rsidRPr="002A7401">
        <w:rPr>
          <w:rFonts w:hint="eastAsia"/>
          <w:szCs w:val="21"/>
          <w:vertAlign w:val="superscript"/>
        </w:rPr>
        <w:t>※</w:t>
      </w:r>
      <w:r>
        <w:rPr>
          <w:rFonts w:hint="eastAsia"/>
        </w:rPr>
        <w:t>があり認定更新の</w:t>
      </w:r>
      <w:r w:rsidR="00180D64">
        <w:rPr>
          <w:rFonts w:hint="eastAsia"/>
        </w:rPr>
        <w:t>条件を満たせない場合は、認定期間延長の申請ができます。</w:t>
      </w:r>
    </w:p>
    <w:p w:rsidR="002A7401" w:rsidRDefault="002A7401" w:rsidP="00BE5CBD">
      <w:pPr>
        <w:ind w:firstLineChars="300" w:firstLine="630"/>
        <w:rPr>
          <w:szCs w:val="21"/>
        </w:rPr>
      </w:pPr>
      <w:r>
        <w:rPr>
          <w:rFonts w:hint="eastAsia"/>
        </w:rPr>
        <w:t>※特別な事情：①出産、育児、介護休暇</w:t>
      </w:r>
      <w:r w:rsidR="00BE5CBD">
        <w:rPr>
          <w:rFonts w:hint="eastAsia"/>
        </w:rPr>
        <w:t xml:space="preserve">　　　</w:t>
      </w:r>
      <w:r>
        <w:rPr>
          <w:rFonts w:hint="eastAsia"/>
          <w:szCs w:val="21"/>
        </w:rPr>
        <w:t>②病気などによる休職</w:t>
      </w:r>
    </w:p>
    <w:p w:rsidR="002A7401" w:rsidRDefault="002A7401" w:rsidP="00BE5CBD">
      <w:pPr>
        <w:ind w:firstLineChars="1000" w:firstLine="2100"/>
        <w:rPr>
          <w:szCs w:val="21"/>
        </w:rPr>
      </w:pPr>
      <w:r>
        <w:rPr>
          <w:rFonts w:hint="eastAsia"/>
          <w:szCs w:val="21"/>
        </w:rPr>
        <w:t>③異動、進学</w:t>
      </w:r>
      <w:r w:rsidR="00BE5CBD">
        <w:rPr>
          <w:rFonts w:hint="eastAsia"/>
          <w:szCs w:val="21"/>
        </w:rPr>
        <w:t xml:space="preserve">　　　　　　　　</w:t>
      </w:r>
      <w:r>
        <w:rPr>
          <w:rFonts w:hint="eastAsia"/>
          <w:szCs w:val="21"/>
        </w:rPr>
        <w:t>④国内外留学、長期出張</w:t>
      </w:r>
    </w:p>
    <w:p w:rsidR="002A7401" w:rsidRDefault="002A7401" w:rsidP="00BE5CBD">
      <w:pPr>
        <w:ind w:firstLineChars="1000" w:firstLine="2100"/>
        <w:rPr>
          <w:szCs w:val="21"/>
        </w:rPr>
      </w:pPr>
      <w:r>
        <w:rPr>
          <w:rFonts w:hint="eastAsia"/>
          <w:szCs w:val="21"/>
        </w:rPr>
        <w:t>⑤</w:t>
      </w:r>
      <w:r w:rsidRPr="00C021CF">
        <w:rPr>
          <w:rFonts w:hint="eastAsia"/>
          <w:szCs w:val="21"/>
        </w:rPr>
        <w:t>離職中</w:t>
      </w:r>
    </w:p>
    <w:p w:rsidR="002A7401" w:rsidRDefault="002A7401" w:rsidP="00BE5CBD">
      <w:pPr>
        <w:ind w:leftChars="892" w:left="1873" w:firstLineChars="100" w:firstLine="210"/>
      </w:pPr>
      <w:r>
        <w:rPr>
          <w:rFonts w:hint="eastAsia"/>
          <w:szCs w:val="21"/>
        </w:rPr>
        <w:t>⑥その他（単位数の不足</w:t>
      </w:r>
      <w:r w:rsidR="00BE5CBD">
        <w:rPr>
          <w:rFonts w:hint="eastAsia"/>
          <w:szCs w:val="21"/>
        </w:rPr>
        <w:t>の場合も含み、</w:t>
      </w:r>
      <w:r>
        <w:rPr>
          <w:rFonts w:hint="eastAsia"/>
          <w:szCs w:val="21"/>
        </w:rPr>
        <w:t>具体的に記入してください）</w:t>
      </w:r>
    </w:p>
    <w:p w:rsidR="00180D64" w:rsidRDefault="00180D64" w:rsidP="00180D64">
      <w:pPr>
        <w:numPr>
          <w:ilvl w:val="0"/>
          <w:numId w:val="6"/>
        </w:numPr>
      </w:pPr>
      <w:r>
        <w:rPr>
          <w:rFonts w:hint="eastAsia"/>
        </w:rPr>
        <w:t>申請時期：</w:t>
      </w:r>
      <w:r w:rsidR="00FD0C2D" w:rsidRPr="00FD0C2D">
        <w:rPr>
          <w:rFonts w:hint="eastAsia"/>
          <w:shd w:val="pct15" w:color="auto" w:fill="FFFFFF"/>
        </w:rPr>
        <w:t>2011</w:t>
      </w:r>
      <w:r w:rsidRPr="00FD0C2D">
        <w:rPr>
          <w:rFonts w:hint="eastAsia"/>
          <w:shd w:val="pct15" w:color="auto" w:fill="FFFFFF"/>
        </w:rPr>
        <w:t>年</w:t>
      </w:r>
      <w:r w:rsidRPr="00FD0C2D">
        <w:rPr>
          <w:rFonts w:hint="eastAsia"/>
          <w:shd w:val="pct15" w:color="auto" w:fill="FFFFFF"/>
        </w:rPr>
        <w:t>2</w:t>
      </w:r>
      <w:r w:rsidR="002D1907" w:rsidRPr="00FD0C2D">
        <w:rPr>
          <w:rFonts w:hint="eastAsia"/>
          <w:shd w:val="pct15" w:color="auto" w:fill="FFFFFF"/>
        </w:rPr>
        <w:t>月</w:t>
      </w:r>
      <w:r w:rsidR="00A11807">
        <w:rPr>
          <w:rFonts w:hint="eastAsia"/>
          <w:shd w:val="pct15" w:color="auto" w:fill="FFFFFF"/>
        </w:rPr>
        <w:t>7</w:t>
      </w:r>
      <w:r w:rsidR="00A11807">
        <w:rPr>
          <w:rFonts w:hint="eastAsia"/>
          <w:shd w:val="pct15" w:color="auto" w:fill="FFFFFF"/>
        </w:rPr>
        <w:t>日</w:t>
      </w:r>
      <w:r w:rsidR="00102D8B" w:rsidRPr="00FD0C2D">
        <w:rPr>
          <w:rFonts w:hint="eastAsia"/>
          <w:shd w:val="pct15" w:color="auto" w:fill="FFFFFF"/>
        </w:rPr>
        <w:t>（月）</w:t>
      </w:r>
      <w:r w:rsidRPr="00FD0C2D">
        <w:rPr>
          <w:rFonts w:hint="eastAsia"/>
          <w:shd w:val="pct15" w:color="auto" w:fill="FFFFFF"/>
        </w:rPr>
        <w:t>～</w:t>
      </w:r>
      <w:r w:rsidR="00FD0C2D" w:rsidRPr="00FD0C2D">
        <w:rPr>
          <w:rFonts w:hint="eastAsia"/>
          <w:shd w:val="pct15" w:color="auto" w:fill="FFFFFF"/>
        </w:rPr>
        <w:t>2011</w:t>
      </w:r>
      <w:r w:rsidRPr="00FD0C2D">
        <w:rPr>
          <w:rFonts w:hint="eastAsia"/>
          <w:shd w:val="pct15" w:color="auto" w:fill="FFFFFF"/>
        </w:rPr>
        <w:t>年</w:t>
      </w:r>
      <w:r w:rsidR="00A11807">
        <w:rPr>
          <w:rFonts w:hint="eastAsia"/>
          <w:shd w:val="pct15" w:color="auto" w:fill="FFFFFF"/>
        </w:rPr>
        <w:t>4</w:t>
      </w:r>
      <w:r w:rsidRPr="00FD0C2D">
        <w:rPr>
          <w:rFonts w:hint="eastAsia"/>
          <w:shd w:val="pct15" w:color="auto" w:fill="FFFFFF"/>
        </w:rPr>
        <w:t>月</w:t>
      </w:r>
      <w:r w:rsidR="00A11807">
        <w:rPr>
          <w:rFonts w:hint="eastAsia"/>
          <w:shd w:val="pct15" w:color="auto" w:fill="FFFFFF"/>
        </w:rPr>
        <w:t>1</w:t>
      </w:r>
      <w:r w:rsidRPr="00FD0C2D">
        <w:rPr>
          <w:rFonts w:hint="eastAsia"/>
          <w:shd w:val="pct15" w:color="auto" w:fill="FFFFFF"/>
        </w:rPr>
        <w:t>日</w:t>
      </w:r>
      <w:r w:rsidR="00102D8B" w:rsidRPr="00FD0C2D">
        <w:rPr>
          <w:rFonts w:hint="eastAsia"/>
          <w:shd w:val="pct15" w:color="auto" w:fill="FFFFFF"/>
        </w:rPr>
        <w:t>（</w:t>
      </w:r>
      <w:r w:rsidR="00A11807">
        <w:rPr>
          <w:rFonts w:hint="eastAsia"/>
          <w:shd w:val="pct15" w:color="auto" w:fill="FFFFFF"/>
        </w:rPr>
        <w:t>金</w:t>
      </w:r>
      <w:r w:rsidR="00102D8B" w:rsidRPr="00FD0C2D">
        <w:rPr>
          <w:rFonts w:hint="eastAsia"/>
          <w:shd w:val="pct15" w:color="auto" w:fill="FFFFFF"/>
        </w:rPr>
        <w:t>）</w:t>
      </w:r>
      <w:r w:rsidR="00FD0C2D">
        <w:rPr>
          <w:rFonts w:hint="eastAsia"/>
        </w:rPr>
        <w:t>消印有効</w:t>
      </w:r>
    </w:p>
    <w:p w:rsidR="00180D64" w:rsidRDefault="00180D64" w:rsidP="00180D64">
      <w:pPr>
        <w:numPr>
          <w:ilvl w:val="0"/>
          <w:numId w:val="6"/>
        </w:numPr>
      </w:pPr>
      <w:r>
        <w:rPr>
          <w:rFonts w:hint="eastAsia"/>
        </w:rPr>
        <w:t>申請方法：以下の書類を</w:t>
      </w:r>
      <w:r w:rsidR="00BE5CBD">
        <w:rPr>
          <w:rFonts w:hint="eastAsia"/>
        </w:rPr>
        <w:t>整えて</w:t>
      </w:r>
      <w:r>
        <w:rPr>
          <w:rFonts w:hint="eastAsia"/>
        </w:rPr>
        <w:t>提出してください。</w:t>
      </w:r>
    </w:p>
    <w:p w:rsidR="00180D64" w:rsidRDefault="00180D64" w:rsidP="00180D64">
      <w:pPr>
        <w:ind w:left="420"/>
      </w:pPr>
      <w:r>
        <w:rPr>
          <w:rFonts w:hint="eastAsia"/>
        </w:rPr>
        <w:t xml:space="preserve">　　　　　①</w:t>
      </w:r>
      <w:r w:rsidR="00BB2814">
        <w:rPr>
          <w:rFonts w:hint="eastAsia"/>
        </w:rPr>
        <w:t xml:space="preserve"> </w:t>
      </w:r>
      <w:r>
        <w:rPr>
          <w:rFonts w:hint="eastAsia"/>
        </w:rPr>
        <w:t>認定更新延長申請書</w:t>
      </w:r>
    </w:p>
    <w:p w:rsidR="00180D64" w:rsidRPr="002D1907" w:rsidRDefault="00180D64" w:rsidP="00180D64">
      <w:pPr>
        <w:numPr>
          <w:ilvl w:val="0"/>
          <w:numId w:val="6"/>
        </w:numPr>
      </w:pPr>
      <w:r>
        <w:rPr>
          <w:rFonts w:hint="eastAsia"/>
        </w:rPr>
        <w:lastRenderedPageBreak/>
        <w:t>審査結</w:t>
      </w:r>
      <w:r w:rsidRPr="002D1907">
        <w:rPr>
          <w:rFonts w:hint="eastAsia"/>
        </w:rPr>
        <w:t>果：</w:t>
      </w:r>
      <w:r w:rsidR="004C54D8" w:rsidRPr="00FD0C2D">
        <w:rPr>
          <w:rFonts w:hint="eastAsia"/>
          <w:shd w:val="pct15" w:color="auto" w:fill="FFFFFF"/>
        </w:rPr>
        <w:t>6</w:t>
      </w:r>
      <w:r w:rsidR="002F5D0C" w:rsidRPr="00FD0C2D">
        <w:rPr>
          <w:rFonts w:hint="eastAsia"/>
          <w:shd w:val="pct15" w:color="auto" w:fill="FFFFFF"/>
        </w:rPr>
        <w:t>月</w:t>
      </w:r>
      <w:r w:rsidR="00FD0C2D" w:rsidRPr="00FD0C2D">
        <w:rPr>
          <w:rFonts w:hint="eastAsia"/>
          <w:shd w:val="pct15" w:color="auto" w:fill="FFFFFF"/>
        </w:rPr>
        <w:t>中</w:t>
      </w:r>
      <w:r w:rsidR="004C54D8" w:rsidRPr="00FD0C2D">
        <w:rPr>
          <w:rFonts w:hint="eastAsia"/>
          <w:shd w:val="pct15" w:color="auto" w:fill="FFFFFF"/>
        </w:rPr>
        <w:t>旬</w:t>
      </w:r>
      <w:r w:rsidR="002F5D0C" w:rsidRPr="002D1907">
        <w:rPr>
          <w:rFonts w:hint="eastAsia"/>
        </w:rPr>
        <w:t>までに通知します。</w:t>
      </w:r>
    </w:p>
    <w:p w:rsidR="00180D64" w:rsidRDefault="002F5D0C" w:rsidP="00180D64">
      <w:pPr>
        <w:ind w:left="420"/>
      </w:pPr>
      <w:r w:rsidRPr="002D1907">
        <w:rPr>
          <w:rFonts w:hint="eastAsia"/>
        </w:rPr>
        <w:t xml:space="preserve">　　　　　①</w:t>
      </w:r>
      <w:r w:rsidR="00BB2814" w:rsidRPr="002D1907">
        <w:rPr>
          <w:rFonts w:hint="eastAsia"/>
        </w:rPr>
        <w:t xml:space="preserve"> </w:t>
      </w:r>
      <w:r w:rsidRPr="002D1907">
        <w:rPr>
          <w:rFonts w:hint="eastAsia"/>
        </w:rPr>
        <w:t>認定期間延長が認めら</w:t>
      </w:r>
      <w:r>
        <w:rPr>
          <w:rFonts w:hint="eastAsia"/>
        </w:rPr>
        <w:t>れた場合、延長期間は</w:t>
      </w:r>
      <w:r>
        <w:rPr>
          <w:rFonts w:hint="eastAsia"/>
        </w:rPr>
        <w:t>1</w:t>
      </w:r>
      <w:r>
        <w:rPr>
          <w:rFonts w:hint="eastAsia"/>
        </w:rPr>
        <w:t>年間です。</w:t>
      </w:r>
    </w:p>
    <w:p w:rsidR="002F5D0C" w:rsidRDefault="002F5D0C" w:rsidP="00BB2814">
      <w:pPr>
        <w:ind w:leftChars="200" w:left="1890" w:hangingChars="700" w:hanging="1470"/>
      </w:pPr>
      <w:r>
        <w:rPr>
          <w:rFonts w:hint="eastAsia"/>
        </w:rPr>
        <w:t xml:space="preserve">　　　　　②</w:t>
      </w:r>
      <w:r w:rsidR="00BB2814">
        <w:rPr>
          <w:rFonts w:hint="eastAsia"/>
        </w:rPr>
        <w:t xml:space="preserve"> </w:t>
      </w:r>
      <w:r>
        <w:rPr>
          <w:rFonts w:hint="eastAsia"/>
        </w:rPr>
        <w:t>認定期間延長が認められなかった場合（「特別な事情」があると認められない場合）は、「愛媛糖尿病療養指導士」の資格は失効します。</w:t>
      </w:r>
    </w:p>
    <w:p w:rsidR="002F5D0C" w:rsidRDefault="002F5D0C" w:rsidP="002F5D0C">
      <w:pPr>
        <w:numPr>
          <w:ilvl w:val="0"/>
          <w:numId w:val="6"/>
        </w:numPr>
      </w:pPr>
      <w:r>
        <w:rPr>
          <w:rFonts w:hint="eastAsia"/>
        </w:rPr>
        <w:t>認定期間延長が認められた方は、翌年度にあらためて認定更新または認定期間延長の申請をしてください。</w:t>
      </w:r>
    </w:p>
    <w:p w:rsidR="002F5D0C" w:rsidRDefault="002F5D0C" w:rsidP="002F5D0C">
      <w:pPr>
        <w:numPr>
          <w:ilvl w:val="0"/>
          <w:numId w:val="6"/>
        </w:numPr>
      </w:pPr>
      <w:r>
        <w:rPr>
          <w:rFonts w:hint="eastAsia"/>
        </w:rPr>
        <w:t>認定期間延長の申請は、一認定期間に</w:t>
      </w:r>
      <w:r>
        <w:rPr>
          <w:rFonts w:hint="eastAsia"/>
        </w:rPr>
        <w:t>2</w:t>
      </w:r>
      <w:r>
        <w:rPr>
          <w:rFonts w:hint="eastAsia"/>
        </w:rPr>
        <w:t>回まで認められます</w:t>
      </w:r>
      <w:r w:rsidR="00102D8B">
        <w:rPr>
          <w:rFonts w:hint="eastAsia"/>
        </w:rPr>
        <w:t>。</w:t>
      </w:r>
      <w:r>
        <w:rPr>
          <w:rFonts w:hint="eastAsia"/>
        </w:rPr>
        <w:t>（</w:t>
      </w:r>
      <w:r w:rsidRPr="00102D8B">
        <w:rPr>
          <w:rFonts w:hint="eastAsia"/>
          <w:u w:val="single"/>
        </w:rPr>
        <w:t>延長期間は最長</w:t>
      </w:r>
      <w:r w:rsidRPr="00102D8B">
        <w:rPr>
          <w:rFonts w:hint="eastAsia"/>
          <w:u w:val="single"/>
        </w:rPr>
        <w:t>2</w:t>
      </w:r>
      <w:r w:rsidRPr="00102D8B">
        <w:rPr>
          <w:rFonts w:hint="eastAsia"/>
          <w:u w:val="single"/>
        </w:rPr>
        <w:t>年まで</w:t>
      </w:r>
      <w:r>
        <w:rPr>
          <w:rFonts w:hint="eastAsia"/>
        </w:rPr>
        <w:t>）。</w:t>
      </w:r>
    </w:p>
    <w:p w:rsidR="000B0B94" w:rsidRDefault="000B0B94" w:rsidP="002F5D0C">
      <w:pPr>
        <w:numPr>
          <w:ilvl w:val="0"/>
          <w:numId w:val="6"/>
        </w:numPr>
      </w:pPr>
      <w:r>
        <w:rPr>
          <w:rFonts w:hint="eastAsia"/>
        </w:rPr>
        <w:t>認定更新延長申請の際は、認定更新料の振り込みは不要です。</w:t>
      </w:r>
    </w:p>
    <w:p w:rsidR="00F74ABB" w:rsidRDefault="00F74ABB" w:rsidP="00F74ABB">
      <w:pPr>
        <w:ind w:left="1140"/>
      </w:pPr>
    </w:p>
    <w:p w:rsidR="00F74ABB" w:rsidRDefault="00F74ABB" w:rsidP="00F74ABB">
      <w:pPr>
        <w:ind w:left="1140"/>
      </w:pPr>
    </w:p>
    <w:p w:rsidR="00BB2814" w:rsidRPr="00876808" w:rsidRDefault="00BB2814" w:rsidP="00BB2814">
      <w:pPr>
        <w:rPr>
          <w:b/>
          <w:bCs/>
        </w:rPr>
      </w:pPr>
      <w:r w:rsidRPr="00876808">
        <w:rPr>
          <w:rFonts w:hint="eastAsia"/>
          <w:b/>
          <w:bCs/>
        </w:rPr>
        <w:t>Ⅳ．単位申請</w:t>
      </w:r>
    </w:p>
    <w:p w:rsidR="00BB2814" w:rsidRDefault="00BB2814" w:rsidP="00BB2814">
      <w:r>
        <w:rPr>
          <w:rFonts w:hint="eastAsia"/>
        </w:rPr>
        <w:t xml:space="preserve">　以下の規定のもとに取得単位の</w:t>
      </w:r>
      <w:r w:rsidR="00093AC9">
        <w:rPr>
          <w:rFonts w:hint="eastAsia"/>
        </w:rPr>
        <w:t>確認をおこない、取得単位については出席証明書か領収書など確認できる書類を提出してください。</w:t>
      </w:r>
    </w:p>
    <w:p w:rsidR="00D878E3" w:rsidRDefault="00D878E3" w:rsidP="00BE5CBD">
      <w:pPr>
        <w:spacing w:line="400" w:lineRule="exact"/>
        <w:ind w:firstLineChars="200" w:firstLine="420"/>
        <w:rPr>
          <w:u w:val="single"/>
        </w:rPr>
      </w:pPr>
    </w:p>
    <w:p w:rsidR="00093AC9" w:rsidRPr="00DC00FE" w:rsidRDefault="00BE5CBD" w:rsidP="00BE5CBD">
      <w:pPr>
        <w:spacing w:line="400" w:lineRule="exact"/>
        <w:ind w:firstLineChars="200" w:firstLine="420"/>
        <w:rPr>
          <w:color w:val="000000"/>
          <w:szCs w:val="21"/>
        </w:rPr>
      </w:pPr>
      <w:r>
        <w:rPr>
          <w:rFonts w:hint="eastAsia"/>
          <w:color w:val="000000"/>
          <w:szCs w:val="21"/>
        </w:rPr>
        <w:t>愛媛糖尿病療養指導士認定更新</w:t>
      </w:r>
      <w:r w:rsidR="00093AC9" w:rsidRPr="00DC00FE">
        <w:rPr>
          <w:rFonts w:hint="eastAsia"/>
          <w:color w:val="000000"/>
          <w:szCs w:val="21"/>
        </w:rPr>
        <w:t>に関わる認定講習単位となるものは以下の</w:t>
      </w:r>
      <w:r w:rsidR="000B0B94">
        <w:rPr>
          <w:rFonts w:hint="eastAsia"/>
          <w:color w:val="000000"/>
          <w:szCs w:val="21"/>
        </w:rPr>
        <w:t>とおりです</w:t>
      </w:r>
      <w:r w:rsidR="00093AC9" w:rsidRPr="00DC00FE">
        <w:rPr>
          <w:rFonts w:hint="eastAsia"/>
          <w:color w:val="000000"/>
          <w:szCs w:val="21"/>
        </w:rPr>
        <w:t>。</w:t>
      </w:r>
    </w:p>
    <w:p w:rsidR="00F74ABB" w:rsidRDefault="00093AC9" w:rsidP="00F74ABB">
      <w:pPr>
        <w:spacing w:line="400" w:lineRule="exact"/>
        <w:ind w:firstLineChars="200" w:firstLine="420"/>
        <w:rPr>
          <w:szCs w:val="21"/>
        </w:rPr>
      </w:pPr>
      <w:r w:rsidRPr="00DC00FE">
        <w:rPr>
          <w:rFonts w:hint="eastAsia"/>
          <w:szCs w:val="21"/>
        </w:rPr>
        <w:t>下記の単位は</w:t>
      </w:r>
      <w:r w:rsidRPr="00DC00FE">
        <w:rPr>
          <w:rFonts w:hint="eastAsia"/>
          <w:szCs w:val="21"/>
        </w:rPr>
        <w:t>1</w:t>
      </w:r>
      <w:r w:rsidRPr="00DC00FE">
        <w:rPr>
          <w:rFonts w:hint="eastAsia"/>
          <w:szCs w:val="21"/>
        </w:rPr>
        <w:t>学会期間中同一で</w:t>
      </w:r>
      <w:r w:rsidR="000B0B94">
        <w:rPr>
          <w:rFonts w:hint="eastAsia"/>
          <w:szCs w:val="21"/>
        </w:rPr>
        <w:t>す。</w:t>
      </w:r>
    </w:p>
    <w:p w:rsidR="00D878E3" w:rsidRPr="00F74ABB" w:rsidRDefault="00D878E3" w:rsidP="00F74ABB">
      <w:pPr>
        <w:spacing w:line="400" w:lineRule="exact"/>
        <w:ind w:firstLineChars="200" w:firstLine="420"/>
        <w:rPr>
          <w:szCs w:val="21"/>
        </w:rPr>
      </w:pPr>
    </w:p>
    <w:p w:rsidR="00093AC9" w:rsidRPr="00DC00FE" w:rsidRDefault="00093AC9" w:rsidP="00093AC9">
      <w:pPr>
        <w:spacing w:line="400" w:lineRule="exact"/>
        <w:rPr>
          <w:szCs w:val="21"/>
        </w:rPr>
      </w:pPr>
      <w:r w:rsidRPr="00DC00FE">
        <w:rPr>
          <w:rFonts w:hint="eastAsia"/>
          <w:szCs w:val="21"/>
        </w:rPr>
        <w:t xml:space="preserve">　　　　日本糖尿病学会学術集会　　　　　　　　　　　　</w:t>
      </w:r>
      <w:r w:rsidRPr="00DC00FE">
        <w:rPr>
          <w:szCs w:val="21"/>
        </w:rPr>
        <w:t xml:space="preserve"> 2</w:t>
      </w:r>
      <w:r w:rsidRPr="00DC00FE">
        <w:rPr>
          <w:rFonts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日本糖尿病学会地方会　　</w:t>
      </w:r>
      <w:r w:rsidRPr="00DC00FE">
        <w:rPr>
          <w:szCs w:val="21"/>
        </w:rPr>
        <w:t xml:space="preserve">                     </w:t>
      </w:r>
      <w:r w:rsidRPr="00DC00FE">
        <w:rPr>
          <w:rFonts w:hAnsi="ＭＳ 明朝" w:hint="eastAsia"/>
          <w:szCs w:val="21"/>
        </w:rPr>
        <w:t xml:space="preserve">　</w:t>
      </w:r>
      <w:r w:rsidRPr="00DC00FE">
        <w:rPr>
          <w:szCs w:val="21"/>
        </w:rPr>
        <w:t>2</w:t>
      </w:r>
      <w:r w:rsidRPr="00DC00FE">
        <w:rPr>
          <w:rFonts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日本糖尿病看護・教育学会　</w:t>
      </w:r>
      <w:r w:rsidRPr="00DC00FE">
        <w:rPr>
          <w:szCs w:val="21"/>
        </w:rPr>
        <w:t xml:space="preserve">                     2</w:t>
      </w:r>
      <w:r w:rsidRPr="00DC00FE">
        <w:rPr>
          <w:rFonts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日本病態栄養学会　　　　　</w:t>
      </w:r>
      <w:r w:rsidRPr="00DC00FE">
        <w:rPr>
          <w:szCs w:val="21"/>
        </w:rPr>
        <w:t xml:space="preserve">                     </w:t>
      </w:r>
      <w:r w:rsidRPr="00DC00FE">
        <w:rPr>
          <w:rFonts w:hint="eastAsia"/>
          <w:szCs w:val="21"/>
        </w:rPr>
        <w:t>2</w:t>
      </w:r>
      <w:r w:rsidRPr="00DC00FE">
        <w:rPr>
          <w:rFonts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糖尿病学の進歩　　　　　　</w:t>
      </w:r>
      <w:r w:rsidRPr="00DC00FE">
        <w:rPr>
          <w:szCs w:val="21"/>
        </w:rPr>
        <w:t xml:space="preserve">                     </w:t>
      </w:r>
      <w:r w:rsidRPr="00DC00FE">
        <w:rPr>
          <w:rFonts w:hint="eastAsia"/>
          <w:szCs w:val="21"/>
        </w:rPr>
        <w:t>2</w:t>
      </w:r>
      <w:r w:rsidRPr="00DC00FE">
        <w:rPr>
          <w:rFonts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糖尿病学会の分科会　　　　</w:t>
      </w:r>
      <w:r w:rsidRPr="00DC00FE">
        <w:rPr>
          <w:szCs w:val="21"/>
        </w:rPr>
        <w:t xml:space="preserve">                     </w:t>
      </w:r>
      <w:r w:rsidRPr="00DC00FE">
        <w:rPr>
          <w:rFonts w:hint="eastAsia"/>
          <w:szCs w:val="21"/>
        </w:rPr>
        <w:t>1</w:t>
      </w:r>
      <w:r w:rsidRPr="00DC00FE">
        <w:rPr>
          <w:rFonts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愛媛糖尿病チーム医療研修会　　</w:t>
      </w:r>
      <w:r w:rsidRPr="00DC00FE">
        <w:rPr>
          <w:szCs w:val="21"/>
        </w:rPr>
        <w:t xml:space="preserve">      </w:t>
      </w:r>
      <w:r w:rsidRPr="00DC00FE">
        <w:rPr>
          <w:rFonts w:hint="eastAsia"/>
          <w:szCs w:val="21"/>
        </w:rPr>
        <w:t xml:space="preserve"> </w:t>
      </w:r>
      <w:r w:rsidRPr="00DC00FE">
        <w:rPr>
          <w:szCs w:val="21"/>
        </w:rPr>
        <w:t xml:space="preserve">          </w:t>
      </w:r>
      <w:r w:rsidRPr="00DC00FE">
        <w:rPr>
          <w:rFonts w:hint="eastAsia"/>
          <w:szCs w:val="21"/>
        </w:rPr>
        <w:t>2</w:t>
      </w:r>
      <w:r w:rsidRPr="00DC00FE">
        <w:rPr>
          <w:rFonts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愛媛糖尿病チーム医療研修会オープンセミナー　</w:t>
      </w:r>
      <w:r w:rsidRPr="00DC00FE">
        <w:rPr>
          <w:szCs w:val="21"/>
        </w:rPr>
        <w:t xml:space="preserve"> </w:t>
      </w:r>
      <w:r w:rsidRPr="00DC00FE">
        <w:rPr>
          <w:rFonts w:hAnsi="ＭＳ 明朝" w:hint="eastAsia"/>
          <w:szCs w:val="21"/>
        </w:rPr>
        <w:t xml:space="preserve">　</w:t>
      </w:r>
      <w:r w:rsidRPr="00DC00FE">
        <w:rPr>
          <w:rFonts w:hint="eastAsia"/>
          <w:szCs w:val="21"/>
        </w:rPr>
        <w:t>3</w:t>
      </w:r>
      <w:r w:rsidRPr="00DC00FE">
        <w:rPr>
          <w:rFonts w:hAnsi="ＭＳ 明朝" w:hint="eastAsia"/>
          <w:szCs w:val="21"/>
        </w:rPr>
        <w:t>単位</w:t>
      </w:r>
    </w:p>
    <w:p w:rsidR="00093AC9" w:rsidRDefault="00093AC9" w:rsidP="00093AC9">
      <w:pPr>
        <w:spacing w:line="400" w:lineRule="exact"/>
        <w:rPr>
          <w:rFonts w:hAnsi="ＭＳ 明朝"/>
          <w:szCs w:val="21"/>
        </w:rPr>
      </w:pPr>
      <w:r w:rsidRPr="00DC00FE">
        <w:rPr>
          <w:rFonts w:hAnsi="ＭＳ 明朝" w:hint="eastAsia"/>
          <w:szCs w:val="21"/>
        </w:rPr>
        <w:t xml:space="preserve">　　　　愛媛糖尿病同好会　　　　　　　　　　　　　　　</w:t>
      </w:r>
      <w:r w:rsidRPr="00DC00FE">
        <w:rPr>
          <w:szCs w:val="21"/>
        </w:rPr>
        <w:t xml:space="preserve"> </w:t>
      </w:r>
      <w:r w:rsidRPr="00DC00FE">
        <w:rPr>
          <w:rFonts w:hint="eastAsia"/>
          <w:szCs w:val="21"/>
        </w:rPr>
        <w:t>1</w:t>
      </w:r>
      <w:r w:rsidRPr="00DC00FE">
        <w:rPr>
          <w:rFonts w:hAnsi="ＭＳ 明朝" w:hint="eastAsia"/>
          <w:szCs w:val="21"/>
        </w:rPr>
        <w:t>単位</w:t>
      </w:r>
    </w:p>
    <w:p w:rsidR="00102D8B" w:rsidRPr="00102D8B" w:rsidRDefault="00102D8B" w:rsidP="00093AC9">
      <w:pPr>
        <w:spacing w:line="400" w:lineRule="exact"/>
        <w:rPr>
          <w:szCs w:val="21"/>
        </w:rPr>
      </w:pPr>
      <w:r>
        <w:rPr>
          <w:rFonts w:hAnsi="ＭＳ 明朝" w:hint="eastAsia"/>
          <w:szCs w:val="21"/>
        </w:rPr>
        <w:t xml:space="preserve">　　　　</w:t>
      </w:r>
      <w:r>
        <w:rPr>
          <w:rFonts w:ascii="ＭＳ 明朝" w:hAnsi="ＭＳ 明朝" w:hint="eastAsia"/>
          <w:szCs w:val="21"/>
        </w:rPr>
        <w:t xml:space="preserve">愛媛県糖尿病看護育成事業　　　　　　　　　　　 </w:t>
      </w:r>
      <w:r w:rsidRPr="00DC00FE">
        <w:rPr>
          <w:rFonts w:hint="eastAsia"/>
          <w:szCs w:val="21"/>
        </w:rPr>
        <w:t>5</w:t>
      </w:r>
      <w:r w:rsidRPr="00102D8B">
        <w:rPr>
          <w:rFonts w:ascii="ＭＳ 明朝" w:hAnsi="ＭＳ 明朝" w:hint="eastAsia"/>
          <w:szCs w:val="21"/>
        </w:rPr>
        <w:t>単位</w:t>
      </w:r>
    </w:p>
    <w:p w:rsidR="00093AC9" w:rsidRPr="00DC00FE" w:rsidRDefault="00093AC9" w:rsidP="00093AC9">
      <w:pPr>
        <w:spacing w:line="400" w:lineRule="exact"/>
        <w:rPr>
          <w:szCs w:val="21"/>
        </w:rPr>
      </w:pPr>
      <w:r w:rsidRPr="00DC00FE">
        <w:rPr>
          <w:rFonts w:hAnsi="ＭＳ 明朝" w:hint="eastAsia"/>
          <w:szCs w:val="21"/>
        </w:rPr>
        <w:t xml:space="preserve">　　　※愛媛糖尿病療養指導士制度委員会主催の研修会</w:t>
      </w:r>
      <w:r w:rsidRPr="00DC00FE">
        <w:rPr>
          <w:rFonts w:hint="eastAsia"/>
          <w:szCs w:val="21"/>
        </w:rPr>
        <w:t xml:space="preserve"> </w:t>
      </w:r>
      <w:r w:rsidRPr="00DC00FE">
        <w:rPr>
          <w:rFonts w:hAnsi="ＭＳ 明朝" w:hint="eastAsia"/>
          <w:szCs w:val="21"/>
        </w:rPr>
        <w:t xml:space="preserve">　</w:t>
      </w:r>
      <w:r w:rsidRPr="00DC00FE">
        <w:rPr>
          <w:rFonts w:hint="eastAsia"/>
          <w:szCs w:val="21"/>
        </w:rPr>
        <w:t xml:space="preserve"> </w:t>
      </w:r>
      <w:r w:rsidRPr="00DC00FE">
        <w:rPr>
          <w:szCs w:val="21"/>
        </w:rPr>
        <w:t xml:space="preserve"> </w:t>
      </w:r>
      <w:r w:rsidRPr="00DC00FE">
        <w:rPr>
          <w:rFonts w:hint="eastAsia"/>
          <w:szCs w:val="21"/>
        </w:rPr>
        <w:t>5</w:t>
      </w:r>
      <w:r w:rsidRPr="00DC00FE">
        <w:rPr>
          <w:rFonts w:hAnsi="ＭＳ 明朝" w:hint="eastAsia"/>
          <w:szCs w:val="21"/>
        </w:rPr>
        <w:t>単</w:t>
      </w:r>
      <w:r w:rsidRPr="00DC00FE">
        <w:rPr>
          <w:rFonts w:hint="eastAsia"/>
          <w:szCs w:val="21"/>
        </w:rPr>
        <w:t>位</w:t>
      </w:r>
    </w:p>
    <w:p w:rsidR="00093AC9" w:rsidRPr="00DC00FE" w:rsidRDefault="00093AC9" w:rsidP="00093AC9">
      <w:pPr>
        <w:spacing w:line="400" w:lineRule="exact"/>
        <w:ind w:firstLineChars="1300" w:firstLine="2730"/>
        <w:jc w:val="right"/>
        <w:rPr>
          <w:szCs w:val="21"/>
        </w:rPr>
      </w:pPr>
      <w:r w:rsidRPr="00DC00FE">
        <w:rPr>
          <w:rFonts w:hint="eastAsia"/>
          <w:szCs w:val="21"/>
        </w:rPr>
        <w:t>※は必須単位とし、</w:t>
      </w:r>
      <w:r w:rsidRPr="00DC00FE">
        <w:rPr>
          <w:rFonts w:hint="eastAsia"/>
          <w:szCs w:val="21"/>
        </w:rPr>
        <w:t>2</w:t>
      </w:r>
      <w:r w:rsidRPr="00DC00FE">
        <w:rPr>
          <w:rFonts w:hint="eastAsia"/>
          <w:szCs w:val="21"/>
        </w:rPr>
        <w:t>回（</w:t>
      </w:r>
      <w:r w:rsidRPr="00DC00FE">
        <w:rPr>
          <w:rFonts w:hint="eastAsia"/>
          <w:szCs w:val="21"/>
        </w:rPr>
        <w:t>10</w:t>
      </w:r>
      <w:r w:rsidR="000B0B94">
        <w:rPr>
          <w:rFonts w:hint="eastAsia"/>
          <w:szCs w:val="21"/>
        </w:rPr>
        <w:t>単位）のカウントまで認めます。</w:t>
      </w:r>
    </w:p>
    <w:p w:rsidR="00093AC9" w:rsidRPr="00DC00FE" w:rsidRDefault="00093AC9" w:rsidP="00093AC9">
      <w:pPr>
        <w:spacing w:line="400" w:lineRule="exact"/>
        <w:rPr>
          <w:szCs w:val="21"/>
        </w:rPr>
      </w:pPr>
      <w:r w:rsidRPr="00DC00FE">
        <w:rPr>
          <w:rFonts w:hint="eastAsia"/>
          <w:szCs w:val="21"/>
        </w:rPr>
        <w:t xml:space="preserve"> </w:t>
      </w:r>
      <w:r w:rsidRPr="00DC00FE">
        <w:rPr>
          <w:rFonts w:hint="eastAsia"/>
          <w:szCs w:val="21"/>
        </w:rPr>
        <w:t xml:space="preserve">　　</w:t>
      </w:r>
      <w:r w:rsidR="00F74ABB">
        <w:rPr>
          <w:rFonts w:hint="eastAsia"/>
          <w:szCs w:val="21"/>
        </w:rPr>
        <w:t xml:space="preserve">　</w:t>
      </w:r>
      <w:r w:rsidR="00F74ABB">
        <w:rPr>
          <w:rFonts w:hint="eastAsia"/>
          <w:szCs w:val="21"/>
        </w:rPr>
        <w:t xml:space="preserve"> </w:t>
      </w:r>
      <w:r w:rsidR="00F74ABB">
        <w:rPr>
          <w:rFonts w:hint="eastAsia"/>
          <w:szCs w:val="21"/>
        </w:rPr>
        <w:t>新居浜</w:t>
      </w:r>
      <w:r w:rsidRPr="00DC00FE">
        <w:rPr>
          <w:rFonts w:hint="eastAsia"/>
          <w:szCs w:val="21"/>
        </w:rPr>
        <w:t>、今治、松山、八幡浜大洲、宇和島における愛媛</w:t>
      </w:r>
      <w:r w:rsidRPr="00DC00FE">
        <w:rPr>
          <w:rFonts w:hint="eastAsia"/>
          <w:szCs w:val="21"/>
        </w:rPr>
        <w:t>CDE</w:t>
      </w:r>
      <w:r w:rsidRPr="00DC00FE">
        <w:rPr>
          <w:rFonts w:hint="eastAsia"/>
          <w:szCs w:val="21"/>
        </w:rPr>
        <w:t xml:space="preserve">研修会　</w:t>
      </w:r>
      <w:r w:rsidRPr="00DC00FE">
        <w:rPr>
          <w:rFonts w:hint="eastAsia"/>
          <w:szCs w:val="21"/>
        </w:rPr>
        <w:t>1</w:t>
      </w:r>
      <w:r w:rsidRPr="00DC00FE">
        <w:rPr>
          <w:rFonts w:hint="eastAsia"/>
          <w:szCs w:val="21"/>
        </w:rPr>
        <w:t>単位</w:t>
      </w:r>
    </w:p>
    <w:p w:rsidR="00093AC9" w:rsidRPr="00DC00FE" w:rsidRDefault="00093AC9" w:rsidP="00093AC9">
      <w:pPr>
        <w:spacing w:line="400" w:lineRule="exact"/>
        <w:ind w:firstLineChars="3400" w:firstLine="7140"/>
        <w:rPr>
          <w:szCs w:val="21"/>
        </w:rPr>
      </w:pPr>
      <w:r w:rsidRPr="00DC00FE">
        <w:rPr>
          <w:rFonts w:hint="eastAsia"/>
          <w:szCs w:val="21"/>
        </w:rPr>
        <w:t>(</w:t>
      </w:r>
      <w:r w:rsidRPr="00DC00FE">
        <w:rPr>
          <w:rFonts w:hint="eastAsia"/>
          <w:szCs w:val="21"/>
        </w:rPr>
        <w:t>年</w:t>
      </w:r>
      <w:r w:rsidRPr="00DC00FE">
        <w:rPr>
          <w:rFonts w:hint="eastAsia"/>
          <w:szCs w:val="21"/>
        </w:rPr>
        <w:t>3</w:t>
      </w:r>
      <w:r w:rsidRPr="00DC00FE">
        <w:rPr>
          <w:rFonts w:hint="eastAsia"/>
          <w:szCs w:val="21"/>
        </w:rPr>
        <w:t>回まで</w:t>
      </w:r>
      <w:r w:rsidRPr="00DC00FE">
        <w:rPr>
          <w:rFonts w:hint="eastAsia"/>
          <w:szCs w:val="21"/>
        </w:rPr>
        <w:t>)</w:t>
      </w:r>
    </w:p>
    <w:p w:rsidR="00093AC9" w:rsidRPr="00093AC9" w:rsidRDefault="00093AC9" w:rsidP="00093AC9">
      <w:pPr>
        <w:spacing w:line="400" w:lineRule="exact"/>
        <w:rPr>
          <w:rFonts w:ascii="平成明朝"/>
          <w:szCs w:val="21"/>
        </w:rPr>
      </w:pPr>
      <w:r w:rsidRPr="00093AC9">
        <w:rPr>
          <w:rFonts w:ascii="平成明朝" w:hint="eastAsia"/>
          <w:szCs w:val="21"/>
        </w:rPr>
        <w:t xml:space="preserve">　　</w:t>
      </w:r>
      <w:r w:rsidRPr="00093AC9">
        <w:rPr>
          <w:rFonts w:ascii="平成明朝" w:hint="eastAsia"/>
          <w:szCs w:val="21"/>
        </w:rPr>
        <w:t xml:space="preserve"> </w:t>
      </w:r>
      <w:r w:rsidR="00F74ABB">
        <w:rPr>
          <w:rFonts w:ascii="平成明朝" w:hint="eastAsia"/>
          <w:szCs w:val="21"/>
        </w:rPr>
        <w:t xml:space="preserve">   </w:t>
      </w:r>
      <w:r w:rsidR="00102D8B">
        <w:rPr>
          <w:rFonts w:ascii="平成明朝" w:hint="eastAsia"/>
          <w:szCs w:val="21"/>
        </w:rPr>
        <w:t>学会、講演会における発表者は</w:t>
      </w:r>
      <w:r w:rsidR="00102D8B">
        <w:rPr>
          <w:rFonts w:ascii="平成明朝" w:hint="eastAsia"/>
          <w:szCs w:val="21"/>
        </w:rPr>
        <w:t>3</w:t>
      </w:r>
      <w:r w:rsidRPr="00093AC9">
        <w:rPr>
          <w:rFonts w:ascii="平成明朝" w:hint="eastAsia"/>
          <w:szCs w:val="21"/>
        </w:rPr>
        <w:t>単位を加算する</w:t>
      </w:r>
    </w:p>
    <w:p w:rsidR="000B0B94" w:rsidRPr="00102D8B" w:rsidRDefault="000B0B94" w:rsidP="00BB2814">
      <w:pPr>
        <w:rPr>
          <w:szCs w:val="21"/>
        </w:rPr>
      </w:pPr>
    </w:p>
    <w:p w:rsidR="00BC1B80" w:rsidRDefault="00BC1B80" w:rsidP="000270A8">
      <w:pPr>
        <w:rPr>
          <w:b/>
          <w:bCs/>
          <w:szCs w:val="21"/>
        </w:rPr>
      </w:pPr>
    </w:p>
    <w:p w:rsidR="000270A8" w:rsidRDefault="000270A8" w:rsidP="000270A8">
      <w:pPr>
        <w:rPr>
          <w:b/>
          <w:bCs/>
          <w:szCs w:val="21"/>
        </w:rPr>
      </w:pPr>
      <w:r w:rsidRPr="00876808">
        <w:rPr>
          <w:rFonts w:hint="eastAsia"/>
          <w:b/>
          <w:bCs/>
          <w:szCs w:val="21"/>
        </w:rPr>
        <w:lastRenderedPageBreak/>
        <w:t>Ⅵ．認定更新手続きのフローチャート</w:t>
      </w:r>
    </w:p>
    <w:p w:rsidR="00D639F9" w:rsidRPr="004C54D8" w:rsidRDefault="00D639F9" w:rsidP="000270A8">
      <w:pPr>
        <w:rPr>
          <w:b/>
          <w:bCs/>
          <w:szCs w:val="21"/>
        </w:rPr>
      </w:pPr>
    </w:p>
    <w:p w:rsidR="000270A8" w:rsidRDefault="000270A8" w:rsidP="000270A8">
      <w:pPr>
        <w:jc w:val="center"/>
      </w:pPr>
      <w:r>
        <w:rPr>
          <w:rFonts w:hint="eastAsia"/>
          <w:bdr w:val="single" w:sz="4" w:space="0" w:color="auto"/>
        </w:rPr>
        <w:t xml:space="preserve"> </w:t>
      </w:r>
      <w:r w:rsidRPr="006827D0">
        <w:rPr>
          <w:rFonts w:hint="eastAsia"/>
          <w:bdr w:val="single" w:sz="4" w:space="0" w:color="auto"/>
        </w:rPr>
        <w:t>ECDE</w:t>
      </w:r>
      <w:r w:rsidRPr="006827D0">
        <w:rPr>
          <w:rFonts w:hint="eastAsia"/>
          <w:bdr w:val="single" w:sz="4" w:space="0" w:color="auto"/>
        </w:rPr>
        <w:t>資格取得</w:t>
      </w:r>
      <w:r>
        <w:rPr>
          <w:rFonts w:hint="eastAsia"/>
          <w:bdr w:val="single" w:sz="4" w:space="0" w:color="auto"/>
        </w:rPr>
        <w:t xml:space="preserve"> </w:t>
      </w:r>
    </w:p>
    <w:p w:rsidR="000270A8" w:rsidRDefault="002F1A8A" w:rsidP="000270A8">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92.6pt;margin-top:5.65pt;width:38.25pt;height:27pt;z-index:251651584">
            <v:textbox style="layout-flow:vertical-ideographic" inset="5.85pt,.7pt,5.85pt,.7pt"/>
          </v:shape>
        </w:pict>
      </w:r>
    </w:p>
    <w:p w:rsidR="000270A8" w:rsidRDefault="000270A8" w:rsidP="000270A8">
      <w:pPr>
        <w:jc w:val="center"/>
      </w:pPr>
      <w:r>
        <w:rPr>
          <w:rFonts w:hint="eastAsia"/>
        </w:rPr>
        <w:t xml:space="preserve">　　　　　　　　　　　　　　　　　　　　　　　　</w:t>
      </w:r>
    </w:p>
    <w:p w:rsidR="000270A8" w:rsidRDefault="000270A8" w:rsidP="000270A8">
      <w:pPr>
        <w:ind w:firstLineChars="1100" w:firstLine="2310"/>
      </w:pPr>
      <w:r>
        <w:rPr>
          <w:rFonts w:hint="eastAsia"/>
        </w:rPr>
        <w:t xml:space="preserve">５年後　　　　</w:t>
      </w:r>
      <w:r>
        <w:rPr>
          <w:rFonts w:hint="eastAsia"/>
          <w:bdr w:val="single" w:sz="4" w:space="0" w:color="auto"/>
        </w:rPr>
        <w:t xml:space="preserve"> </w:t>
      </w:r>
      <w:r>
        <w:rPr>
          <w:rFonts w:hint="eastAsia"/>
          <w:bdr w:val="single" w:sz="4" w:space="0" w:color="auto"/>
        </w:rPr>
        <w:t>認定</w:t>
      </w:r>
      <w:r w:rsidRPr="009E233E">
        <w:rPr>
          <w:rFonts w:hint="eastAsia"/>
          <w:bdr w:val="single" w:sz="4" w:space="0" w:color="auto"/>
        </w:rPr>
        <w:t>更新</w:t>
      </w:r>
      <w:r>
        <w:rPr>
          <w:rFonts w:hint="eastAsia"/>
          <w:bdr w:val="single" w:sz="4" w:space="0" w:color="auto"/>
        </w:rPr>
        <w:t xml:space="preserve"> </w:t>
      </w:r>
    </w:p>
    <w:p w:rsidR="000270A8" w:rsidRDefault="002F1A8A" w:rsidP="000270A8">
      <w:pPr>
        <w:ind w:firstLineChars="500" w:firstLine="1050"/>
        <w:rPr>
          <w:sz w:val="20"/>
          <w:szCs w:val="20"/>
        </w:rPr>
      </w:pPr>
      <w:r w:rsidRPr="002F1A8A">
        <w:rPr>
          <w:noProof/>
        </w:rPr>
        <w:pict>
          <v:line id="_x0000_s1031" style="position:absolute;left:0;text-align:left;z-index:251653632" from="252pt,0" to="297pt,45pt">
            <v:stroke endarrow="block"/>
          </v:line>
        </w:pict>
      </w:r>
      <w:r w:rsidRPr="002F1A8A">
        <w:rPr>
          <w:noProof/>
        </w:rPr>
        <w:pict>
          <v:line id="_x0000_s1030" style="position:absolute;left:0;text-align:left;flip:x;z-index:251652608" from="126pt,0" to="180pt,45pt">
            <v:stroke endarrow="block"/>
          </v:line>
        </w:pict>
      </w:r>
    </w:p>
    <w:p w:rsidR="000270A8" w:rsidRDefault="000270A8" w:rsidP="00B26DAD">
      <w:pPr>
        <w:ind w:firstLineChars="500" w:firstLine="1000"/>
        <w:rPr>
          <w:sz w:val="20"/>
          <w:szCs w:val="20"/>
        </w:rPr>
      </w:pPr>
    </w:p>
    <w:p w:rsidR="00B26DAD" w:rsidRDefault="00B26DAD" w:rsidP="00BB2814">
      <w:pPr>
        <w:rPr>
          <w:sz w:val="20"/>
          <w:szCs w:val="20"/>
        </w:rPr>
      </w:pPr>
    </w:p>
    <w:p w:rsidR="00501793" w:rsidRDefault="00501793" w:rsidP="00BB2814">
      <w:pPr>
        <w:rPr>
          <w:szCs w:val="21"/>
        </w:rPr>
        <w:sectPr w:rsidR="00501793" w:rsidSect="000B0B94">
          <w:footerReference w:type="even" r:id="rId9"/>
          <w:footerReference w:type="default" r:id="rId10"/>
          <w:pgSz w:w="11906" w:h="16838" w:code="9"/>
          <w:pgMar w:top="1701" w:right="1701" w:bottom="1701" w:left="1701" w:header="851" w:footer="992" w:gutter="0"/>
          <w:pgNumType w:fmt="numberInDash" w:start="0"/>
          <w:cols w:space="425"/>
          <w:titlePg/>
          <w:docGrid w:type="lines" w:linePitch="363"/>
        </w:sectPr>
      </w:pPr>
    </w:p>
    <w:p w:rsidR="00A95235" w:rsidRDefault="00A95235" w:rsidP="00BB2814">
      <w:pPr>
        <w:rPr>
          <w:szCs w:val="21"/>
        </w:rPr>
      </w:pPr>
    </w:p>
    <w:p w:rsidR="00B26DAD" w:rsidRDefault="00501793" w:rsidP="00BB2814">
      <w:pPr>
        <w:rPr>
          <w:szCs w:val="21"/>
        </w:rPr>
      </w:pPr>
      <w:r>
        <w:rPr>
          <w:rFonts w:hint="eastAsia"/>
          <w:szCs w:val="21"/>
        </w:rPr>
        <w:t>＜</w:t>
      </w:r>
      <w:r w:rsidR="00B26DAD">
        <w:rPr>
          <w:rFonts w:hint="eastAsia"/>
          <w:szCs w:val="21"/>
        </w:rPr>
        <w:t>認定更新を希望する場合</w:t>
      </w:r>
      <w:r>
        <w:rPr>
          <w:rFonts w:hint="eastAsia"/>
          <w:szCs w:val="21"/>
        </w:rPr>
        <w:t>＞</w:t>
      </w:r>
    </w:p>
    <w:p w:rsidR="00972B93" w:rsidRDefault="00BE5CBD" w:rsidP="00BB2814">
      <w:pPr>
        <w:rPr>
          <w:szCs w:val="21"/>
        </w:rPr>
      </w:pPr>
      <w:r>
        <w:rPr>
          <w:rFonts w:hint="eastAsia"/>
          <w:szCs w:val="21"/>
        </w:rPr>
        <w:t>条件：</w:t>
      </w:r>
    </w:p>
    <w:p w:rsidR="00B26DAD" w:rsidRDefault="00BE5CBD" w:rsidP="00BB2814">
      <w:pPr>
        <w:rPr>
          <w:szCs w:val="21"/>
        </w:rPr>
      </w:pPr>
      <w:r>
        <w:rPr>
          <w:rFonts w:hint="eastAsia"/>
          <w:szCs w:val="21"/>
        </w:rPr>
        <w:t>①愛媛糖尿病チーム医療および</w:t>
      </w:r>
    </w:p>
    <w:p w:rsidR="00BE5CBD" w:rsidRDefault="00B26DAD" w:rsidP="00B26DAD">
      <w:pPr>
        <w:ind w:firstLineChars="100" w:firstLine="210"/>
        <w:rPr>
          <w:szCs w:val="21"/>
        </w:rPr>
      </w:pPr>
      <w:r>
        <w:rPr>
          <w:rFonts w:hint="eastAsia"/>
          <w:szCs w:val="21"/>
        </w:rPr>
        <w:t>愛媛糖尿病協会の会員であること</w:t>
      </w:r>
    </w:p>
    <w:p w:rsidR="00B26DAD" w:rsidRDefault="00B26DAD" w:rsidP="00BB2814">
      <w:pPr>
        <w:rPr>
          <w:szCs w:val="21"/>
        </w:rPr>
      </w:pPr>
      <w:r>
        <w:rPr>
          <w:rFonts w:hint="eastAsia"/>
          <w:szCs w:val="21"/>
        </w:rPr>
        <w:t>②糖尿病療養に携わる環境にあること</w:t>
      </w:r>
    </w:p>
    <w:p w:rsidR="00B26DAD" w:rsidRDefault="00B26DAD" w:rsidP="00B26DAD">
      <w:pPr>
        <w:ind w:left="210" w:hangingChars="100" w:hanging="210"/>
        <w:rPr>
          <w:szCs w:val="21"/>
        </w:rPr>
      </w:pPr>
      <w:r>
        <w:rPr>
          <w:rFonts w:hint="eastAsia"/>
          <w:szCs w:val="21"/>
        </w:rPr>
        <w:t>③別表に従って、愛媛</w:t>
      </w:r>
      <w:r>
        <w:rPr>
          <w:rFonts w:hint="eastAsia"/>
          <w:szCs w:val="21"/>
        </w:rPr>
        <w:t>CDE</w:t>
      </w:r>
      <w:r>
        <w:rPr>
          <w:rFonts w:hint="eastAsia"/>
          <w:szCs w:val="21"/>
        </w:rPr>
        <w:t>の更新に必要な</w:t>
      </w:r>
      <w:r>
        <w:rPr>
          <w:rFonts w:hint="eastAsia"/>
          <w:szCs w:val="21"/>
        </w:rPr>
        <w:t>25</w:t>
      </w:r>
      <w:r>
        <w:rPr>
          <w:rFonts w:hint="eastAsia"/>
          <w:szCs w:val="21"/>
        </w:rPr>
        <w:t>単位を取得していること</w:t>
      </w:r>
    </w:p>
    <w:p w:rsidR="00302AD6" w:rsidRPr="004B73B3" w:rsidRDefault="00302AD6" w:rsidP="00A11807">
      <w:pPr>
        <w:spacing w:beforeLines="50" w:line="0" w:lineRule="atLeast"/>
        <w:rPr>
          <w:sz w:val="20"/>
          <w:szCs w:val="20"/>
        </w:rPr>
      </w:pPr>
    </w:p>
    <w:p w:rsidR="00B26DAD" w:rsidRPr="009E233E" w:rsidRDefault="000B0B94" w:rsidP="000B0B94">
      <w:pPr>
        <w:rPr>
          <w:szCs w:val="21"/>
        </w:rPr>
      </w:pPr>
      <w:r>
        <w:rPr>
          <w:rFonts w:hint="eastAsia"/>
          <w:szCs w:val="21"/>
          <w:bdr w:val="single" w:sz="4" w:space="0" w:color="auto"/>
        </w:rPr>
        <w:t xml:space="preserve"> </w:t>
      </w:r>
      <w:r>
        <w:rPr>
          <w:rFonts w:hint="eastAsia"/>
          <w:szCs w:val="21"/>
          <w:bdr w:val="single" w:sz="4" w:space="0" w:color="auto"/>
        </w:rPr>
        <w:t>認定</w:t>
      </w:r>
      <w:r w:rsidR="00B26DAD" w:rsidRPr="009E233E">
        <w:rPr>
          <w:rFonts w:hint="eastAsia"/>
          <w:szCs w:val="21"/>
          <w:bdr w:val="single" w:sz="4" w:space="0" w:color="auto"/>
        </w:rPr>
        <w:t>更新申請</w:t>
      </w:r>
      <w:r w:rsidR="00B26DAD">
        <w:rPr>
          <w:rFonts w:hint="eastAsia"/>
          <w:szCs w:val="21"/>
          <w:bdr w:val="single" w:sz="4" w:space="0" w:color="auto"/>
        </w:rPr>
        <w:t xml:space="preserve"> </w:t>
      </w:r>
    </w:p>
    <w:p w:rsidR="00B26DAD" w:rsidRDefault="00B26DAD" w:rsidP="00B26DAD">
      <w:pPr>
        <w:rPr>
          <w:szCs w:val="21"/>
        </w:rPr>
      </w:pPr>
      <w:r>
        <w:rPr>
          <w:rFonts w:hint="eastAsia"/>
          <w:szCs w:val="21"/>
        </w:rPr>
        <w:t>＜申請書類＞</w:t>
      </w:r>
    </w:p>
    <w:p w:rsidR="00B26DAD" w:rsidRDefault="00B26DAD" w:rsidP="00B26DAD">
      <w:pPr>
        <w:ind w:firstLineChars="100" w:firstLine="210"/>
        <w:rPr>
          <w:szCs w:val="21"/>
        </w:rPr>
      </w:pPr>
      <w:r>
        <w:rPr>
          <w:rFonts w:hint="eastAsia"/>
          <w:szCs w:val="21"/>
        </w:rPr>
        <w:t>申請書（</w:t>
      </w:r>
      <w:r>
        <w:rPr>
          <w:rFonts w:hint="eastAsia"/>
          <w:szCs w:val="21"/>
        </w:rPr>
        <w:t>No1</w:t>
      </w:r>
      <w:r>
        <w:rPr>
          <w:rFonts w:hint="eastAsia"/>
          <w:szCs w:val="21"/>
        </w:rPr>
        <w:t>）</w:t>
      </w:r>
    </w:p>
    <w:p w:rsidR="00B26DAD" w:rsidRDefault="00B26DAD" w:rsidP="00B26DAD">
      <w:pPr>
        <w:ind w:firstLineChars="100" w:firstLine="210"/>
        <w:rPr>
          <w:szCs w:val="21"/>
        </w:rPr>
      </w:pPr>
      <w:r>
        <w:rPr>
          <w:rFonts w:hint="eastAsia"/>
          <w:szCs w:val="21"/>
        </w:rPr>
        <w:t>取得単位記載用紙（</w:t>
      </w:r>
      <w:r>
        <w:rPr>
          <w:rFonts w:hint="eastAsia"/>
          <w:szCs w:val="21"/>
        </w:rPr>
        <w:t>No2</w:t>
      </w:r>
      <w:r>
        <w:rPr>
          <w:rFonts w:hint="eastAsia"/>
          <w:szCs w:val="21"/>
        </w:rPr>
        <w:t>）</w:t>
      </w:r>
    </w:p>
    <w:p w:rsidR="00B26DAD" w:rsidRDefault="00B26DAD" w:rsidP="00B26DAD">
      <w:pPr>
        <w:ind w:firstLineChars="100" w:firstLine="210"/>
        <w:rPr>
          <w:szCs w:val="21"/>
        </w:rPr>
      </w:pPr>
      <w:r>
        <w:rPr>
          <w:rFonts w:hint="eastAsia"/>
          <w:szCs w:val="21"/>
        </w:rPr>
        <w:t>業務従事証明書</w:t>
      </w:r>
    </w:p>
    <w:p w:rsidR="00B26DAD" w:rsidRDefault="00B26DAD" w:rsidP="00B26DAD">
      <w:pPr>
        <w:ind w:firstLineChars="100" w:firstLine="210"/>
        <w:rPr>
          <w:szCs w:val="21"/>
        </w:rPr>
      </w:pPr>
      <w:r>
        <w:rPr>
          <w:rFonts w:hint="eastAsia"/>
          <w:szCs w:val="21"/>
        </w:rPr>
        <w:t>事例記載用紙</w:t>
      </w:r>
      <w:r w:rsidR="004C54D8">
        <w:rPr>
          <w:rFonts w:hint="eastAsia"/>
          <w:szCs w:val="21"/>
        </w:rPr>
        <w:t>または、指導概要</w:t>
      </w:r>
      <w:r w:rsidR="007F2D19">
        <w:rPr>
          <w:rFonts w:hint="eastAsia"/>
          <w:szCs w:val="21"/>
        </w:rPr>
        <w:t>記載用紙</w:t>
      </w:r>
    </w:p>
    <w:p w:rsidR="00B26DAD" w:rsidRDefault="00B26DAD" w:rsidP="00B26DAD">
      <w:pPr>
        <w:ind w:firstLineChars="100" w:firstLine="210"/>
        <w:rPr>
          <w:szCs w:val="21"/>
        </w:rPr>
      </w:pPr>
      <w:r>
        <w:rPr>
          <w:rFonts w:hint="eastAsia"/>
          <w:szCs w:val="21"/>
        </w:rPr>
        <w:t>※症例報告を行っている人はその抄録</w:t>
      </w:r>
    </w:p>
    <w:p w:rsidR="00B26DAD" w:rsidRDefault="00B26DAD" w:rsidP="00B26DAD">
      <w:pPr>
        <w:ind w:firstLineChars="200" w:firstLine="420"/>
        <w:rPr>
          <w:szCs w:val="21"/>
        </w:rPr>
      </w:pPr>
      <w:r>
        <w:rPr>
          <w:rFonts w:hint="eastAsia"/>
          <w:szCs w:val="21"/>
        </w:rPr>
        <w:t>など</w:t>
      </w:r>
    </w:p>
    <w:p w:rsidR="00B26DAD" w:rsidRPr="00B26DAD" w:rsidRDefault="00B26DAD" w:rsidP="00B26DAD">
      <w:pPr>
        <w:rPr>
          <w:szCs w:val="21"/>
        </w:rPr>
      </w:pPr>
      <w:r>
        <w:rPr>
          <w:rFonts w:hint="eastAsia"/>
          <w:szCs w:val="21"/>
        </w:rPr>
        <w:t xml:space="preserve">＜審査料＞　</w:t>
      </w:r>
    </w:p>
    <w:p w:rsidR="00D639F9" w:rsidRDefault="00D639F9" w:rsidP="00A95235">
      <w:pPr>
        <w:ind w:firstLineChars="200" w:firstLine="420"/>
      </w:pPr>
      <w:r>
        <w:rPr>
          <w:rFonts w:hint="eastAsia"/>
          <w:szCs w:val="21"/>
        </w:rPr>
        <w:t>5,000</w:t>
      </w:r>
      <w:r>
        <w:rPr>
          <w:rFonts w:hint="eastAsia"/>
          <w:szCs w:val="21"/>
        </w:rPr>
        <w:t>円</w:t>
      </w:r>
    </w:p>
    <w:p w:rsidR="00A95235" w:rsidRDefault="00A95235" w:rsidP="00D639F9">
      <w:pPr>
        <w:ind w:firstLineChars="100" w:firstLine="210"/>
      </w:pPr>
    </w:p>
    <w:p w:rsidR="00302AD6" w:rsidRDefault="00302AD6" w:rsidP="00D639F9">
      <w:pPr>
        <w:ind w:firstLineChars="100" w:firstLine="210"/>
        <w:rPr>
          <w:szCs w:val="21"/>
        </w:rPr>
      </w:pPr>
    </w:p>
    <w:p w:rsidR="00D639F9" w:rsidRDefault="00D639F9" w:rsidP="00D639F9">
      <w:pPr>
        <w:ind w:firstLineChars="100" w:firstLine="210"/>
        <w:rPr>
          <w:szCs w:val="21"/>
        </w:rPr>
      </w:pPr>
      <w:r>
        <w:rPr>
          <w:rFonts w:hint="eastAsia"/>
          <w:szCs w:val="21"/>
        </w:rPr>
        <w:t>＜特別な事情を有する場合＞</w:t>
      </w:r>
    </w:p>
    <w:p w:rsidR="00B26DAD" w:rsidRDefault="00B26DAD" w:rsidP="00501793">
      <w:pPr>
        <w:ind w:firstLineChars="200" w:firstLine="420"/>
      </w:pPr>
      <w:r>
        <w:rPr>
          <w:rFonts w:hint="eastAsia"/>
        </w:rPr>
        <w:t>①出産、育児、介護休暇</w:t>
      </w:r>
    </w:p>
    <w:p w:rsidR="00B26DAD" w:rsidRDefault="00B26DAD" w:rsidP="00501793">
      <w:pPr>
        <w:ind w:firstLineChars="200" w:firstLine="420"/>
        <w:rPr>
          <w:szCs w:val="21"/>
        </w:rPr>
      </w:pPr>
      <w:r>
        <w:rPr>
          <w:rFonts w:hint="eastAsia"/>
          <w:szCs w:val="21"/>
        </w:rPr>
        <w:t>②病気などによる休職</w:t>
      </w:r>
    </w:p>
    <w:p w:rsidR="00501793" w:rsidRDefault="00B26DAD" w:rsidP="00501793">
      <w:pPr>
        <w:ind w:firstLineChars="200" w:firstLine="420"/>
        <w:rPr>
          <w:szCs w:val="21"/>
        </w:rPr>
      </w:pPr>
      <w:r>
        <w:rPr>
          <w:rFonts w:hint="eastAsia"/>
          <w:szCs w:val="21"/>
        </w:rPr>
        <w:t>③異動、進学</w:t>
      </w:r>
    </w:p>
    <w:p w:rsidR="00B26DAD" w:rsidRDefault="00501793" w:rsidP="00501793">
      <w:pPr>
        <w:ind w:firstLineChars="200" w:firstLine="420"/>
        <w:rPr>
          <w:szCs w:val="21"/>
        </w:rPr>
      </w:pPr>
      <w:r>
        <w:rPr>
          <w:rFonts w:hint="eastAsia"/>
          <w:szCs w:val="21"/>
        </w:rPr>
        <w:t>④</w:t>
      </w:r>
      <w:r w:rsidR="00B26DAD">
        <w:rPr>
          <w:rFonts w:hint="eastAsia"/>
          <w:szCs w:val="21"/>
        </w:rPr>
        <w:t>国内外留学、長期出張</w:t>
      </w:r>
    </w:p>
    <w:p w:rsidR="00501793" w:rsidRDefault="00B26DAD" w:rsidP="00501793">
      <w:pPr>
        <w:ind w:firstLineChars="200" w:firstLine="420"/>
        <w:rPr>
          <w:szCs w:val="21"/>
        </w:rPr>
      </w:pPr>
      <w:r>
        <w:rPr>
          <w:rFonts w:hint="eastAsia"/>
          <w:szCs w:val="21"/>
        </w:rPr>
        <w:t>⑤</w:t>
      </w:r>
      <w:r w:rsidRPr="00C021CF">
        <w:rPr>
          <w:rFonts w:hint="eastAsia"/>
          <w:szCs w:val="21"/>
        </w:rPr>
        <w:t>離職中</w:t>
      </w:r>
    </w:p>
    <w:p w:rsidR="00B26DAD" w:rsidRDefault="00B26DAD" w:rsidP="004B73B3">
      <w:pPr>
        <w:ind w:firstLineChars="200" w:firstLine="420"/>
        <w:rPr>
          <w:szCs w:val="21"/>
        </w:rPr>
      </w:pPr>
      <w:r>
        <w:rPr>
          <w:rFonts w:hint="eastAsia"/>
          <w:szCs w:val="21"/>
        </w:rPr>
        <w:t>⑥その他（</w:t>
      </w:r>
      <w:r w:rsidRPr="000B0B94">
        <w:rPr>
          <w:rFonts w:hint="eastAsia"/>
          <w:szCs w:val="21"/>
          <w:u w:val="single"/>
        </w:rPr>
        <w:t>単位数の不足の場合も含</w:t>
      </w:r>
      <w:r w:rsidR="00501793" w:rsidRPr="000B0B94">
        <w:rPr>
          <w:rFonts w:hint="eastAsia"/>
          <w:szCs w:val="21"/>
          <w:u w:val="single"/>
        </w:rPr>
        <w:t>む</w:t>
      </w:r>
      <w:r w:rsidR="00501793">
        <w:rPr>
          <w:rFonts w:hint="eastAsia"/>
          <w:szCs w:val="21"/>
        </w:rPr>
        <w:t>）</w:t>
      </w:r>
    </w:p>
    <w:p w:rsidR="004B73B3" w:rsidRDefault="004B73B3" w:rsidP="004B73B3">
      <w:pPr>
        <w:spacing w:line="0" w:lineRule="atLeast"/>
        <w:rPr>
          <w:szCs w:val="21"/>
        </w:rPr>
      </w:pPr>
    </w:p>
    <w:p w:rsidR="00302AD6" w:rsidRPr="004B73B3" w:rsidRDefault="00302AD6" w:rsidP="004B73B3">
      <w:pPr>
        <w:spacing w:line="0" w:lineRule="atLeast"/>
        <w:rPr>
          <w:szCs w:val="21"/>
        </w:rPr>
      </w:pPr>
    </w:p>
    <w:p w:rsidR="00B26DAD" w:rsidRDefault="00B26DAD" w:rsidP="00BB2814">
      <w:pPr>
        <w:rPr>
          <w:szCs w:val="21"/>
        </w:rPr>
      </w:pPr>
      <w:r>
        <w:rPr>
          <w:rFonts w:hint="eastAsia"/>
          <w:szCs w:val="21"/>
        </w:rPr>
        <w:t xml:space="preserve">　</w:t>
      </w:r>
      <w:r>
        <w:rPr>
          <w:rFonts w:hint="eastAsia"/>
          <w:szCs w:val="21"/>
          <w:bdr w:val="single" w:sz="4" w:space="0" w:color="auto"/>
        </w:rPr>
        <w:t xml:space="preserve"> </w:t>
      </w:r>
      <w:r>
        <w:rPr>
          <w:rFonts w:hint="eastAsia"/>
          <w:szCs w:val="21"/>
          <w:bdr w:val="single" w:sz="4" w:space="0" w:color="auto"/>
        </w:rPr>
        <w:t>認定</w:t>
      </w:r>
      <w:r w:rsidRPr="009E233E">
        <w:rPr>
          <w:rFonts w:hint="eastAsia"/>
          <w:szCs w:val="21"/>
          <w:bdr w:val="single" w:sz="4" w:space="0" w:color="auto"/>
        </w:rPr>
        <w:t>更新期間延長申請</w:t>
      </w:r>
      <w:r w:rsidR="000B0B94">
        <w:rPr>
          <w:rFonts w:hint="eastAsia"/>
          <w:szCs w:val="21"/>
          <w:bdr w:val="single" w:sz="4" w:space="0" w:color="auto"/>
        </w:rPr>
        <w:t xml:space="preserve"> </w:t>
      </w:r>
    </w:p>
    <w:p w:rsidR="00B26DAD" w:rsidRDefault="00B26DAD" w:rsidP="00BB2814">
      <w:pPr>
        <w:rPr>
          <w:szCs w:val="21"/>
        </w:rPr>
      </w:pPr>
      <w:r>
        <w:rPr>
          <w:rFonts w:hint="eastAsia"/>
          <w:szCs w:val="21"/>
        </w:rPr>
        <w:t xml:space="preserve">　＜申請書類＞</w:t>
      </w:r>
    </w:p>
    <w:p w:rsidR="00B26DAD" w:rsidRDefault="00B26DAD" w:rsidP="00501793">
      <w:pPr>
        <w:ind w:firstLineChars="200" w:firstLine="420"/>
        <w:rPr>
          <w:szCs w:val="21"/>
        </w:rPr>
      </w:pPr>
      <w:r>
        <w:rPr>
          <w:rFonts w:hint="eastAsia"/>
          <w:szCs w:val="21"/>
        </w:rPr>
        <w:t>延長申請書</w:t>
      </w:r>
    </w:p>
    <w:p w:rsidR="00B26DAD" w:rsidRDefault="002F1A8A" w:rsidP="00BB2814">
      <w:pPr>
        <w:rPr>
          <w:szCs w:val="21"/>
        </w:rPr>
      </w:pPr>
      <w:r w:rsidRPr="002F1A8A">
        <w:rPr>
          <w:noProof/>
        </w:rPr>
        <w:pict>
          <v:line id="_x0000_s1048" style="position:absolute;left:0;text-align:left;rotation:1890338fd;flip:x;z-index:251658752" from="55.8pt,0" to="64.8pt,18pt">
            <v:stroke endarrow="block"/>
          </v:line>
        </w:pict>
      </w:r>
    </w:p>
    <w:p w:rsidR="00B26DAD" w:rsidRDefault="00B26DAD" w:rsidP="00501793">
      <w:pPr>
        <w:ind w:firstLineChars="200" w:firstLine="420"/>
        <w:rPr>
          <w:szCs w:val="21"/>
        </w:rPr>
      </w:pPr>
      <w:r>
        <w:rPr>
          <w:rFonts w:hint="eastAsia"/>
          <w:szCs w:val="21"/>
        </w:rPr>
        <w:t>●認められれば、</w:t>
      </w:r>
      <w:r>
        <w:rPr>
          <w:rFonts w:hint="eastAsia"/>
          <w:szCs w:val="21"/>
        </w:rPr>
        <w:t>1</w:t>
      </w:r>
      <w:r>
        <w:rPr>
          <w:rFonts w:hint="eastAsia"/>
          <w:szCs w:val="21"/>
        </w:rPr>
        <w:t>年間猶予</w:t>
      </w:r>
    </w:p>
    <w:p w:rsidR="00B26DAD" w:rsidRDefault="00B26DAD" w:rsidP="00501793">
      <w:pPr>
        <w:jc w:val="right"/>
        <w:rPr>
          <w:szCs w:val="21"/>
        </w:rPr>
      </w:pPr>
      <w:r>
        <w:rPr>
          <w:rFonts w:hint="eastAsia"/>
          <w:szCs w:val="21"/>
        </w:rPr>
        <w:t>（</w:t>
      </w:r>
      <w:r w:rsidRPr="00102D8B">
        <w:rPr>
          <w:rFonts w:hint="eastAsia"/>
          <w:szCs w:val="21"/>
          <w:u w:val="single"/>
        </w:rPr>
        <w:t>最</w:t>
      </w:r>
      <w:r w:rsidR="004B73B3" w:rsidRPr="00102D8B">
        <w:rPr>
          <w:rFonts w:hint="eastAsia"/>
          <w:szCs w:val="21"/>
          <w:u w:val="single"/>
        </w:rPr>
        <w:t>長</w:t>
      </w:r>
      <w:r w:rsidRPr="00102D8B">
        <w:rPr>
          <w:rFonts w:hint="eastAsia"/>
          <w:szCs w:val="21"/>
          <w:u w:val="single"/>
        </w:rPr>
        <w:t>2</w:t>
      </w:r>
      <w:r w:rsidRPr="00102D8B">
        <w:rPr>
          <w:rFonts w:hint="eastAsia"/>
          <w:szCs w:val="21"/>
          <w:u w:val="single"/>
        </w:rPr>
        <w:t>回まで</w:t>
      </w:r>
      <w:r>
        <w:rPr>
          <w:rFonts w:hint="eastAsia"/>
          <w:szCs w:val="21"/>
        </w:rPr>
        <w:t>）</w:t>
      </w:r>
    </w:p>
    <w:p w:rsidR="00B26DAD" w:rsidRDefault="00501793" w:rsidP="00501793">
      <w:pPr>
        <w:ind w:left="420"/>
        <w:rPr>
          <w:szCs w:val="21"/>
        </w:rPr>
      </w:pPr>
      <w:r>
        <w:rPr>
          <w:rFonts w:hint="eastAsia"/>
          <w:szCs w:val="21"/>
        </w:rPr>
        <w:t>●</w:t>
      </w:r>
      <w:r w:rsidR="00B26DAD">
        <w:rPr>
          <w:rFonts w:hint="eastAsia"/>
          <w:szCs w:val="21"/>
        </w:rPr>
        <w:t>不可なら、資格失効</w:t>
      </w:r>
    </w:p>
    <w:p w:rsidR="00501793" w:rsidRDefault="00501793" w:rsidP="00501793">
      <w:pPr>
        <w:rPr>
          <w:szCs w:val="21"/>
        </w:rPr>
      </w:pPr>
    </w:p>
    <w:p w:rsidR="00501793" w:rsidRDefault="00501793" w:rsidP="00501793">
      <w:pPr>
        <w:rPr>
          <w:szCs w:val="21"/>
        </w:rPr>
      </w:pPr>
    </w:p>
    <w:p w:rsidR="00A95235" w:rsidRDefault="00A95235" w:rsidP="00501793">
      <w:pPr>
        <w:rPr>
          <w:szCs w:val="21"/>
        </w:rPr>
      </w:pPr>
    </w:p>
    <w:p w:rsidR="00A95235" w:rsidRPr="00501793" w:rsidRDefault="00A95235" w:rsidP="00BB2814">
      <w:pPr>
        <w:rPr>
          <w:szCs w:val="21"/>
        </w:rPr>
        <w:sectPr w:rsidR="00A95235" w:rsidRPr="00501793" w:rsidSect="000B0B94">
          <w:type w:val="continuous"/>
          <w:pgSz w:w="11906" w:h="16838" w:code="9"/>
          <w:pgMar w:top="1701" w:right="1701" w:bottom="1701" w:left="1701" w:header="851" w:footer="992" w:gutter="0"/>
          <w:pgNumType w:fmt="numberInDash"/>
          <w:cols w:num="2" w:space="425"/>
          <w:docGrid w:type="lines" w:linePitch="383"/>
        </w:sectPr>
      </w:pPr>
    </w:p>
    <w:p w:rsidR="00657FE4" w:rsidRPr="00D639F9" w:rsidRDefault="00501793" w:rsidP="00D639F9">
      <w:pPr>
        <w:rPr>
          <w:szCs w:val="21"/>
        </w:rPr>
      </w:pPr>
      <w:r>
        <w:rPr>
          <w:rFonts w:hint="eastAsia"/>
          <w:szCs w:val="21"/>
        </w:rPr>
        <w:lastRenderedPageBreak/>
        <w:t xml:space="preserve">　　</w:t>
      </w:r>
    </w:p>
    <w:p w:rsidR="00657FE4" w:rsidRDefault="000B0B94" w:rsidP="00302AD6">
      <w:pPr>
        <w:ind w:leftChars="66" w:left="561" w:hangingChars="200" w:hanging="422"/>
        <w:rPr>
          <w:b/>
          <w:szCs w:val="21"/>
          <w:u w:val="single"/>
        </w:rPr>
      </w:pPr>
      <w:r w:rsidRPr="000B0B94">
        <w:rPr>
          <w:rFonts w:hint="eastAsia"/>
          <w:b/>
          <w:szCs w:val="21"/>
        </w:rPr>
        <w:t>●</w:t>
      </w:r>
      <w:r w:rsidR="005C446E" w:rsidRPr="000B0B94">
        <w:rPr>
          <w:rFonts w:hint="eastAsia"/>
          <w:b/>
          <w:szCs w:val="21"/>
        </w:rPr>
        <w:t>「</w:t>
      </w:r>
      <w:r w:rsidR="005C446E" w:rsidRPr="00A95235">
        <w:rPr>
          <w:rFonts w:hint="eastAsia"/>
          <w:b/>
          <w:szCs w:val="21"/>
          <w:u w:val="single"/>
        </w:rPr>
        <w:t>認定更新の申請」、「認定更新期間延長申請」を行わなかった者は、</w:t>
      </w:r>
      <w:r w:rsidR="005C446E" w:rsidRPr="00A95235">
        <w:rPr>
          <w:rFonts w:hint="eastAsia"/>
          <w:b/>
          <w:szCs w:val="21"/>
          <w:u w:val="single"/>
        </w:rPr>
        <w:t>ECDE</w:t>
      </w:r>
      <w:r w:rsidR="005C446E" w:rsidRPr="00A95235">
        <w:rPr>
          <w:rFonts w:hint="eastAsia"/>
          <w:b/>
          <w:szCs w:val="21"/>
          <w:u w:val="single"/>
        </w:rPr>
        <w:t>の資格失効となります</w:t>
      </w:r>
      <w:r w:rsidRPr="00A95235">
        <w:rPr>
          <w:rFonts w:hint="eastAsia"/>
          <w:b/>
          <w:szCs w:val="21"/>
          <w:u w:val="single"/>
        </w:rPr>
        <w:t>のでご注意ください</w:t>
      </w:r>
      <w:r w:rsidR="005C446E" w:rsidRPr="00A95235">
        <w:rPr>
          <w:rFonts w:hint="eastAsia"/>
          <w:b/>
          <w:szCs w:val="21"/>
          <w:u w:val="single"/>
        </w:rPr>
        <w:t>。</w:t>
      </w:r>
    </w:p>
    <w:p w:rsidR="00302AD6" w:rsidRPr="00302AD6" w:rsidRDefault="00302AD6" w:rsidP="00302AD6">
      <w:pPr>
        <w:ind w:leftChars="66" w:left="561" w:hangingChars="200" w:hanging="422"/>
        <w:rPr>
          <w:b/>
          <w:szCs w:val="21"/>
        </w:rPr>
      </w:pPr>
    </w:p>
    <w:p w:rsidR="00D74956" w:rsidRDefault="00657FE4" w:rsidP="00657FE4">
      <w:pPr>
        <w:rPr>
          <w:color w:val="FF0000"/>
          <w:sz w:val="28"/>
          <w:szCs w:val="28"/>
        </w:rPr>
      </w:pPr>
      <w:r>
        <w:rPr>
          <w:rFonts w:hint="eastAsia"/>
          <w:color w:val="FF0000"/>
          <w:sz w:val="28"/>
          <w:szCs w:val="28"/>
        </w:rPr>
        <w:t>＜</w:t>
      </w:r>
      <w:r w:rsidRPr="00657FE4">
        <w:rPr>
          <w:rFonts w:hint="eastAsia"/>
          <w:color w:val="FF0000"/>
          <w:sz w:val="28"/>
          <w:szCs w:val="28"/>
        </w:rPr>
        <w:t>申請のための資料はホームページからダウンロード出来ます</w:t>
      </w:r>
      <w:r>
        <w:rPr>
          <w:rFonts w:hint="eastAsia"/>
          <w:color w:val="FF0000"/>
          <w:sz w:val="28"/>
          <w:szCs w:val="28"/>
        </w:rPr>
        <w:t>＞</w:t>
      </w:r>
    </w:p>
    <w:p w:rsidR="004C54D8" w:rsidRPr="00657FE4" w:rsidRDefault="004C54D8" w:rsidP="004C54D8">
      <w:pPr>
        <w:jc w:val="center"/>
        <w:rPr>
          <w:color w:val="FF0000"/>
          <w:sz w:val="28"/>
          <w:szCs w:val="28"/>
        </w:rPr>
      </w:pPr>
      <w:r w:rsidRPr="004C54D8">
        <w:rPr>
          <w:color w:val="FF0000"/>
          <w:sz w:val="28"/>
          <w:szCs w:val="28"/>
        </w:rPr>
        <w:t>http://ecde.m.ehime-u.ac.jp/</w:t>
      </w:r>
    </w:p>
    <w:tbl>
      <w:tblPr>
        <w:tblW w:w="846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460"/>
      </w:tblGrid>
      <w:tr w:rsidR="00D74956">
        <w:trPr>
          <w:trHeight w:val="12600"/>
        </w:trPr>
        <w:tc>
          <w:tcPr>
            <w:tcW w:w="8460" w:type="dxa"/>
          </w:tcPr>
          <w:p w:rsidR="00D74956" w:rsidRPr="00D74956" w:rsidRDefault="00FD0C2D" w:rsidP="00DC00FE">
            <w:pPr>
              <w:rPr>
                <w:rFonts w:ascii="ＭＳ Ｐゴシック" w:eastAsia="ＭＳ Ｐゴシック" w:hAnsi="ＭＳ Ｐゴシック"/>
                <w:b/>
                <w:sz w:val="24"/>
              </w:rPr>
            </w:pPr>
            <w:r>
              <w:rPr>
                <w:rFonts w:ascii="ＭＳ Ｐゴシック" w:eastAsia="ＭＳ Ｐゴシック" w:hAnsi="ＭＳ Ｐゴシック"/>
                <w:b/>
                <w:noProof/>
                <w:sz w:val="24"/>
              </w:rPr>
              <w:lastRenderedPageBreak/>
              <w:drawing>
                <wp:anchor distT="0" distB="0" distL="114300" distR="114300" simplePos="0" relativeHeight="251654656" behindDoc="0" locked="0" layoutInCell="1" allowOverlap="1">
                  <wp:simplePos x="0" y="0"/>
                  <wp:positionH relativeFrom="column">
                    <wp:posOffset>280035</wp:posOffset>
                  </wp:positionH>
                  <wp:positionV relativeFrom="paragraph">
                    <wp:posOffset>438150</wp:posOffset>
                  </wp:positionV>
                  <wp:extent cx="4524375" cy="7296150"/>
                  <wp:effectExtent l="1905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524375" cy="7296150"/>
                          </a:xfrm>
                          <a:prstGeom prst="rect">
                            <a:avLst/>
                          </a:prstGeom>
                          <a:noFill/>
                          <a:ln w="9525">
                            <a:noFill/>
                            <a:miter lim="800000"/>
                            <a:headEnd/>
                            <a:tailEnd/>
                          </a:ln>
                        </pic:spPr>
                      </pic:pic>
                    </a:graphicData>
                  </a:graphic>
                </wp:anchor>
              </w:drawing>
            </w:r>
            <w:r w:rsidR="00D74956" w:rsidRPr="00D74956">
              <w:rPr>
                <w:rFonts w:ascii="ＭＳ Ｐゴシック" w:eastAsia="ＭＳ Ｐゴシック" w:hAnsi="ＭＳ Ｐゴシック" w:hint="eastAsia"/>
                <w:b/>
                <w:sz w:val="24"/>
              </w:rPr>
              <w:t>様式１．</w:t>
            </w:r>
          </w:p>
        </w:tc>
      </w:tr>
    </w:tbl>
    <w:p w:rsidR="00D74956" w:rsidRDefault="00D74956" w:rsidP="00D74956">
      <w:pPr>
        <w:rPr>
          <w:szCs w:val="21"/>
        </w:rPr>
      </w:pPr>
    </w:p>
    <w:tbl>
      <w:tblPr>
        <w:tblW w:w="846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460"/>
      </w:tblGrid>
      <w:tr w:rsidR="00D74956">
        <w:trPr>
          <w:trHeight w:val="12600"/>
        </w:trPr>
        <w:tc>
          <w:tcPr>
            <w:tcW w:w="8460" w:type="dxa"/>
          </w:tcPr>
          <w:p w:rsidR="00D74956" w:rsidRDefault="00D74956" w:rsidP="00932B4F">
            <w:pPr>
              <w:rPr>
                <w:rFonts w:ascii="ＭＳ Ｐゴシック" w:eastAsia="ＭＳ Ｐゴシック" w:hAnsi="ＭＳ Ｐゴシック"/>
                <w:b/>
                <w:sz w:val="24"/>
              </w:rPr>
            </w:pPr>
            <w:r w:rsidRPr="00D74956">
              <w:rPr>
                <w:rFonts w:ascii="ＭＳ Ｐゴシック" w:eastAsia="ＭＳ Ｐゴシック" w:hAnsi="ＭＳ Ｐゴシック" w:hint="eastAsia"/>
                <w:b/>
                <w:sz w:val="24"/>
              </w:rPr>
              <w:lastRenderedPageBreak/>
              <w:t>様式２．</w:t>
            </w:r>
          </w:p>
          <w:p w:rsidR="00D74956" w:rsidRPr="00D74956" w:rsidRDefault="00FD0C2D" w:rsidP="00932B4F">
            <w:pPr>
              <w:rPr>
                <w:rFonts w:ascii="ＭＳ Ｐゴシック" w:eastAsia="ＭＳ Ｐゴシック" w:hAnsi="ＭＳ Ｐゴシック"/>
                <w:b/>
                <w:sz w:val="24"/>
                <w:szCs w:val="21"/>
              </w:rPr>
            </w:pPr>
            <w:r>
              <w:rPr>
                <w:noProof/>
              </w:rPr>
              <w:drawing>
                <wp:anchor distT="0" distB="0" distL="114300" distR="114300" simplePos="0" relativeHeight="251655680" behindDoc="0" locked="0" layoutInCell="1" allowOverlap="1">
                  <wp:simplePos x="0" y="0"/>
                  <wp:positionH relativeFrom="column">
                    <wp:posOffset>165735</wp:posOffset>
                  </wp:positionH>
                  <wp:positionV relativeFrom="paragraph">
                    <wp:posOffset>438150</wp:posOffset>
                  </wp:positionV>
                  <wp:extent cx="4791075" cy="7019925"/>
                  <wp:effectExtent l="1905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4791075" cy="7019925"/>
                          </a:xfrm>
                          <a:prstGeom prst="rect">
                            <a:avLst/>
                          </a:prstGeom>
                          <a:noFill/>
                          <a:ln w="9525">
                            <a:noFill/>
                            <a:miter lim="800000"/>
                            <a:headEnd/>
                            <a:tailEnd/>
                          </a:ln>
                        </pic:spPr>
                      </pic:pic>
                    </a:graphicData>
                  </a:graphic>
                </wp:anchor>
              </w:drawing>
            </w:r>
          </w:p>
        </w:tc>
      </w:tr>
    </w:tbl>
    <w:p w:rsidR="00D74956" w:rsidRDefault="00D74956" w:rsidP="00D74956">
      <w:pPr>
        <w:rPr>
          <w:szCs w:val="21"/>
        </w:rPr>
      </w:pPr>
    </w:p>
    <w:tbl>
      <w:tblPr>
        <w:tblW w:w="846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460"/>
      </w:tblGrid>
      <w:tr w:rsidR="00D74956">
        <w:trPr>
          <w:trHeight w:val="12600"/>
        </w:trPr>
        <w:tc>
          <w:tcPr>
            <w:tcW w:w="8460" w:type="dxa"/>
          </w:tcPr>
          <w:p w:rsidR="00D74956" w:rsidRDefault="00D74956" w:rsidP="00932B4F">
            <w:pPr>
              <w:rPr>
                <w:rFonts w:ascii="ＭＳ Ｐゴシック" w:eastAsia="ＭＳ Ｐゴシック" w:hAnsi="ＭＳ Ｐゴシック"/>
                <w:b/>
                <w:sz w:val="24"/>
              </w:rPr>
            </w:pPr>
            <w:r w:rsidRPr="00D74956">
              <w:rPr>
                <w:rFonts w:ascii="ＭＳ Ｐゴシック" w:eastAsia="ＭＳ Ｐゴシック" w:hAnsi="ＭＳ Ｐゴシック" w:hint="eastAsia"/>
                <w:b/>
                <w:sz w:val="24"/>
              </w:rPr>
              <w:lastRenderedPageBreak/>
              <w:t>様式</w:t>
            </w:r>
            <w:r>
              <w:rPr>
                <w:rFonts w:ascii="ＭＳ Ｐゴシック" w:eastAsia="ＭＳ Ｐゴシック" w:hAnsi="ＭＳ Ｐゴシック" w:hint="eastAsia"/>
                <w:b/>
                <w:sz w:val="24"/>
              </w:rPr>
              <w:t>３</w:t>
            </w:r>
            <w:r w:rsidRPr="00D74956">
              <w:rPr>
                <w:rFonts w:ascii="ＭＳ Ｐゴシック" w:eastAsia="ＭＳ Ｐゴシック" w:hAnsi="ＭＳ Ｐゴシック" w:hint="eastAsia"/>
                <w:b/>
                <w:sz w:val="24"/>
              </w:rPr>
              <w:t>．</w:t>
            </w:r>
          </w:p>
          <w:p w:rsidR="00D74956" w:rsidRPr="00D74956" w:rsidRDefault="00D74956" w:rsidP="00932B4F">
            <w:pPr>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D74956">
              <w:rPr>
                <w:rFonts w:ascii="ＭＳ Ｐゴシック" w:eastAsia="ＭＳ Ｐゴシック" w:hAnsi="ＭＳ Ｐゴシック" w:hint="eastAsia"/>
                <w:sz w:val="24"/>
              </w:rPr>
              <w:t>A4サイズで2ページ</w:t>
            </w:r>
            <w:r w:rsidR="003D21A1">
              <w:rPr>
                <w:rFonts w:ascii="ＭＳ Ｐゴシック" w:eastAsia="ＭＳ Ｐゴシック" w:hAnsi="ＭＳ Ｐゴシック" w:hint="eastAsia"/>
                <w:sz w:val="24"/>
              </w:rPr>
              <w:t>（</w:t>
            </w:r>
            <w:r w:rsidR="003D21A1" w:rsidRPr="007424CC">
              <w:rPr>
                <w:rFonts w:ascii="ＭＳ Ｐゴシック" w:eastAsia="ＭＳ Ｐゴシック" w:hAnsi="ＭＳ Ｐゴシック" w:hint="eastAsia"/>
                <w:sz w:val="24"/>
                <w:u w:val="double"/>
              </w:rPr>
              <w:t>No1.またはNo2.のうちどちらか一つ</w:t>
            </w:r>
            <w:r w:rsidR="00302AD6">
              <w:rPr>
                <w:rFonts w:ascii="ＭＳ Ｐゴシック" w:eastAsia="ＭＳ Ｐゴシック" w:hAnsi="ＭＳ Ｐゴシック" w:hint="eastAsia"/>
                <w:sz w:val="24"/>
                <w:u w:val="double"/>
              </w:rPr>
              <w:t>記載</w:t>
            </w:r>
            <w:r w:rsidR="003D21A1">
              <w:rPr>
                <w:rFonts w:ascii="ＭＳ Ｐゴシック" w:eastAsia="ＭＳ Ｐゴシック" w:hAnsi="ＭＳ Ｐゴシック" w:hint="eastAsia"/>
                <w:sz w:val="24"/>
              </w:rPr>
              <w:t>）</w:t>
            </w:r>
          </w:p>
          <w:p w:rsidR="00D74956" w:rsidRPr="00D74956" w:rsidRDefault="00FD0C2D" w:rsidP="00932B4F">
            <w:pPr>
              <w:rPr>
                <w:rFonts w:ascii="ＭＳ Ｐゴシック" w:eastAsia="ＭＳ Ｐゴシック" w:hAnsi="ＭＳ Ｐゴシック"/>
                <w:b/>
                <w:sz w:val="24"/>
              </w:rPr>
            </w:pPr>
            <w:r>
              <w:rPr>
                <w:rFonts w:ascii="ＭＳ Ｐゴシック" w:eastAsia="ＭＳ Ｐゴシック" w:hAnsi="ＭＳ Ｐゴシック" w:hint="eastAsia"/>
                <w:b/>
                <w:noProof/>
                <w:sz w:val="24"/>
              </w:rPr>
              <w:drawing>
                <wp:anchor distT="0" distB="0" distL="114300" distR="114300" simplePos="0" relativeHeight="251656704" behindDoc="0" locked="0" layoutInCell="1" allowOverlap="1">
                  <wp:simplePos x="0" y="0"/>
                  <wp:positionH relativeFrom="column">
                    <wp:posOffset>51435</wp:posOffset>
                  </wp:positionH>
                  <wp:positionV relativeFrom="paragraph">
                    <wp:posOffset>93345</wp:posOffset>
                  </wp:positionV>
                  <wp:extent cx="5143500" cy="7221220"/>
                  <wp:effectExtent l="19050" t="0" r="0" b="0"/>
                  <wp:wrapNone/>
                  <wp:docPr id="21" name="図 21" descr="IMG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0005"/>
                          <pic:cNvPicPr>
                            <a:picLocks noChangeAspect="1" noChangeArrowheads="1"/>
                          </pic:cNvPicPr>
                        </pic:nvPicPr>
                        <pic:blipFill>
                          <a:blip r:embed="rId13" cstate="print">
                            <a:lum contrast="18000"/>
                          </a:blip>
                          <a:srcRect t="3128" r="2773"/>
                          <a:stretch>
                            <a:fillRect/>
                          </a:stretch>
                        </pic:blipFill>
                        <pic:spPr bwMode="auto">
                          <a:xfrm>
                            <a:off x="0" y="0"/>
                            <a:ext cx="5143500" cy="7221220"/>
                          </a:xfrm>
                          <a:prstGeom prst="rect">
                            <a:avLst/>
                          </a:prstGeom>
                          <a:noFill/>
                          <a:ln w="9525">
                            <a:noFill/>
                            <a:miter lim="800000"/>
                            <a:headEnd/>
                            <a:tailEnd/>
                          </a:ln>
                        </pic:spPr>
                      </pic:pic>
                    </a:graphicData>
                  </a:graphic>
                </wp:anchor>
              </w:drawing>
            </w:r>
          </w:p>
        </w:tc>
      </w:tr>
    </w:tbl>
    <w:p w:rsidR="00D74956" w:rsidRDefault="00D74956" w:rsidP="00D74956">
      <w:pPr>
        <w:rPr>
          <w:szCs w:val="21"/>
        </w:rPr>
      </w:pPr>
    </w:p>
    <w:p w:rsidR="007F2D19" w:rsidRDefault="007F2D19" w:rsidP="00D74956">
      <w:pPr>
        <w:rPr>
          <w:szCs w:val="21"/>
        </w:rPr>
      </w:pPr>
    </w:p>
    <w:p w:rsidR="007F2D19" w:rsidRPr="007F2D19" w:rsidRDefault="002F1A8A" w:rsidP="007F2D19">
      <w:pPr>
        <w:rPr>
          <w:szCs w:val="21"/>
        </w:rPr>
      </w:pPr>
      <w:r w:rsidRPr="002F1A8A">
        <w:rPr>
          <w:rFonts w:ascii="ＭＳ Ｐゴシック" w:eastAsia="ＭＳ Ｐゴシック" w:hAnsi="ＭＳ Ｐゴシック"/>
          <w:b/>
          <w:noProof/>
          <w:sz w:val="24"/>
        </w:rPr>
        <w:lastRenderedPageBreak/>
        <w:pict>
          <v:rect id="_x0000_s1061" style="position:absolute;left:0;text-align:left;margin-left:5.7pt;margin-top:4.95pt;width:421.5pt;height:638.25pt;z-index:251662848" strokeweight="1.5pt">
            <v:textbox inset="5.85pt,.7pt,5.85pt,.7pt">
              <w:txbxContent>
                <w:p w:rsidR="004F03F4" w:rsidRDefault="004F03F4" w:rsidP="004F03F4">
                  <w:pPr>
                    <w:rPr>
                      <w:rFonts w:ascii="ＭＳ Ｐゴシック" w:eastAsia="ＭＳ Ｐゴシック" w:hAnsi="ＭＳ Ｐゴシック"/>
                      <w:b/>
                      <w:sz w:val="24"/>
                    </w:rPr>
                  </w:pPr>
                  <w:r w:rsidRPr="00D74956">
                    <w:rPr>
                      <w:rFonts w:ascii="ＭＳ Ｐゴシック" w:eastAsia="ＭＳ Ｐゴシック" w:hAnsi="ＭＳ Ｐゴシック" w:hint="eastAsia"/>
                      <w:b/>
                      <w:sz w:val="24"/>
                    </w:rPr>
                    <w:t>様式</w:t>
                  </w:r>
                  <w:r>
                    <w:rPr>
                      <w:rFonts w:ascii="ＭＳ Ｐゴシック" w:eastAsia="ＭＳ Ｐゴシック" w:hAnsi="ＭＳ Ｐゴシック" w:hint="eastAsia"/>
                      <w:b/>
                      <w:sz w:val="24"/>
                    </w:rPr>
                    <w:t>３</w:t>
                  </w:r>
                  <w:r w:rsidRPr="00D74956">
                    <w:rPr>
                      <w:rFonts w:ascii="ＭＳ Ｐゴシック" w:eastAsia="ＭＳ Ｐゴシック" w:hAnsi="ＭＳ Ｐゴシック" w:hint="eastAsia"/>
                      <w:b/>
                      <w:sz w:val="24"/>
                    </w:rPr>
                    <w:t>．</w:t>
                  </w:r>
                </w:p>
                <w:p w:rsidR="00784FA9" w:rsidRPr="007424CC" w:rsidRDefault="004F03F4" w:rsidP="004F03F4">
                  <w:pPr>
                    <w:rPr>
                      <w:rFonts w:ascii="ＭＳ Ｐゴシック" w:eastAsia="ＭＳ Ｐゴシック" w:hAnsi="ＭＳ Ｐゴシック"/>
                      <w:sz w:val="24"/>
                      <w:u w:val="double"/>
                    </w:rPr>
                  </w:pPr>
                  <w:r>
                    <w:rPr>
                      <w:rFonts w:ascii="ＭＳ Ｐゴシック" w:eastAsia="ＭＳ Ｐゴシック" w:hAnsi="ＭＳ Ｐゴシック" w:hint="eastAsia"/>
                      <w:b/>
                      <w:sz w:val="24"/>
                    </w:rPr>
                    <w:t xml:space="preserve">　　　</w:t>
                  </w:r>
                  <w:r w:rsidRPr="00D74956">
                    <w:rPr>
                      <w:rFonts w:ascii="ＭＳ Ｐゴシック" w:eastAsia="ＭＳ Ｐゴシック" w:hAnsi="ＭＳ Ｐゴシック" w:hint="eastAsia"/>
                      <w:sz w:val="24"/>
                    </w:rPr>
                    <w:t>A4サイズで2ページ</w:t>
                  </w:r>
                  <w:r w:rsidR="003D21A1" w:rsidRPr="007424CC">
                    <w:rPr>
                      <w:rFonts w:ascii="ＭＳ Ｐゴシック" w:eastAsia="ＭＳ Ｐゴシック" w:hAnsi="ＭＳ Ｐゴシック" w:hint="eastAsia"/>
                      <w:sz w:val="24"/>
                      <w:u w:val="double"/>
                    </w:rPr>
                    <w:t>（No1.またはNo2.のうちどちらか一つ</w:t>
                  </w:r>
                  <w:r w:rsidR="00302AD6">
                    <w:rPr>
                      <w:rFonts w:ascii="ＭＳ Ｐゴシック" w:eastAsia="ＭＳ Ｐゴシック" w:hAnsi="ＭＳ Ｐゴシック" w:hint="eastAsia"/>
                      <w:sz w:val="24"/>
                      <w:u w:val="double"/>
                    </w:rPr>
                    <w:t>記載</w:t>
                  </w:r>
                  <w:r w:rsidR="003D21A1" w:rsidRPr="007424CC">
                    <w:rPr>
                      <w:rFonts w:ascii="ＭＳ Ｐゴシック" w:eastAsia="ＭＳ Ｐゴシック" w:hAnsi="ＭＳ Ｐゴシック" w:hint="eastAsia"/>
                      <w:sz w:val="24"/>
                      <w:u w:val="double"/>
                    </w:rPr>
                    <w:t>）</w:t>
                  </w:r>
                </w:p>
                <w:p w:rsidR="004F03F4" w:rsidRPr="004F03F4" w:rsidRDefault="00FD0C2D">
                  <w:r>
                    <w:rPr>
                      <w:rFonts w:hint="eastAsia"/>
                      <w:noProof/>
                    </w:rPr>
                    <w:drawing>
                      <wp:inline distT="0" distB="0" distL="0" distR="0">
                        <wp:extent cx="5210175" cy="724852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210175" cy="7248525"/>
                                </a:xfrm>
                                <a:prstGeom prst="rect">
                                  <a:avLst/>
                                </a:prstGeom>
                                <a:noFill/>
                                <a:ln w="9525">
                                  <a:noFill/>
                                  <a:miter lim="800000"/>
                                  <a:headEnd/>
                                  <a:tailEnd/>
                                </a:ln>
                              </pic:spPr>
                            </pic:pic>
                          </a:graphicData>
                        </a:graphic>
                      </wp:inline>
                    </w:drawing>
                  </w:r>
                </w:p>
              </w:txbxContent>
            </v:textbox>
          </v:rect>
        </w:pict>
      </w: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p w:rsidR="007F2D19" w:rsidRDefault="007F2D19" w:rsidP="00D74956">
      <w:pPr>
        <w:rPr>
          <w:szCs w:val="21"/>
        </w:rPr>
      </w:pPr>
    </w:p>
    <w:tbl>
      <w:tblPr>
        <w:tblW w:w="846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460"/>
      </w:tblGrid>
      <w:tr w:rsidR="00D74956">
        <w:trPr>
          <w:trHeight w:val="12600"/>
        </w:trPr>
        <w:tc>
          <w:tcPr>
            <w:tcW w:w="8460" w:type="dxa"/>
          </w:tcPr>
          <w:p w:rsidR="00D74956" w:rsidRDefault="00D74956" w:rsidP="00657FE4">
            <w:pPr>
              <w:rPr>
                <w:rFonts w:ascii="ＭＳ Ｐゴシック" w:eastAsia="ＭＳ Ｐゴシック" w:hAnsi="ＭＳ Ｐゴシック"/>
                <w:b/>
                <w:sz w:val="24"/>
              </w:rPr>
            </w:pPr>
            <w:r w:rsidRPr="00D74956">
              <w:rPr>
                <w:rFonts w:ascii="ＭＳ Ｐゴシック" w:eastAsia="ＭＳ Ｐゴシック" w:hAnsi="ＭＳ Ｐゴシック" w:hint="eastAsia"/>
                <w:b/>
                <w:sz w:val="24"/>
              </w:rPr>
              <w:lastRenderedPageBreak/>
              <w:t>様式</w:t>
            </w:r>
            <w:r>
              <w:rPr>
                <w:rFonts w:ascii="ＭＳ Ｐゴシック" w:eastAsia="ＭＳ Ｐゴシック" w:hAnsi="ＭＳ Ｐゴシック" w:hint="eastAsia"/>
                <w:b/>
                <w:sz w:val="24"/>
              </w:rPr>
              <w:t>４</w:t>
            </w:r>
            <w:r w:rsidRPr="00D74956">
              <w:rPr>
                <w:rFonts w:ascii="ＭＳ Ｐゴシック" w:eastAsia="ＭＳ Ｐゴシック" w:hAnsi="ＭＳ Ｐゴシック" w:hint="eastAsia"/>
                <w:b/>
                <w:sz w:val="24"/>
              </w:rPr>
              <w:t>．</w:t>
            </w:r>
          </w:p>
          <w:p w:rsidR="00D74956" w:rsidRDefault="00D74956" w:rsidP="00932B4F">
            <w:pPr>
              <w:rPr>
                <w:rFonts w:ascii="ＭＳ Ｐゴシック" w:eastAsia="ＭＳ Ｐゴシック" w:hAnsi="ＭＳ Ｐゴシック"/>
                <w:b/>
                <w:sz w:val="24"/>
              </w:rPr>
            </w:pPr>
          </w:p>
          <w:p w:rsidR="00D74956" w:rsidRPr="00D74956" w:rsidRDefault="00FD0C2D" w:rsidP="00932B4F">
            <w:pPr>
              <w:rPr>
                <w:rFonts w:ascii="ＭＳ Ｐゴシック" w:eastAsia="ＭＳ Ｐゴシック" w:hAnsi="ＭＳ Ｐゴシック"/>
                <w:b/>
                <w:sz w:val="24"/>
                <w:szCs w:val="21"/>
              </w:rPr>
            </w:pPr>
            <w:r>
              <w:rPr>
                <w:noProof/>
              </w:rPr>
              <w:drawing>
                <wp:anchor distT="0" distB="0" distL="114300" distR="114300" simplePos="0" relativeHeight="251657728" behindDoc="0" locked="0" layoutInCell="1" allowOverlap="1">
                  <wp:simplePos x="0" y="0"/>
                  <wp:positionH relativeFrom="column">
                    <wp:posOffset>394335</wp:posOffset>
                  </wp:positionH>
                  <wp:positionV relativeFrom="paragraph">
                    <wp:posOffset>319405</wp:posOffset>
                  </wp:positionV>
                  <wp:extent cx="4600575" cy="6600825"/>
                  <wp:effectExtent l="1905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4600575" cy="6600825"/>
                          </a:xfrm>
                          <a:prstGeom prst="rect">
                            <a:avLst/>
                          </a:prstGeom>
                          <a:noFill/>
                          <a:ln w="9525">
                            <a:noFill/>
                            <a:miter lim="800000"/>
                            <a:headEnd/>
                            <a:tailEnd/>
                          </a:ln>
                        </pic:spPr>
                      </pic:pic>
                    </a:graphicData>
                  </a:graphic>
                </wp:anchor>
              </w:drawing>
            </w:r>
          </w:p>
        </w:tc>
      </w:tr>
    </w:tbl>
    <w:p w:rsidR="00D74956" w:rsidRDefault="00D74956" w:rsidP="00D74956">
      <w:pPr>
        <w:rPr>
          <w:szCs w:val="21"/>
        </w:rPr>
      </w:pPr>
    </w:p>
    <w:tbl>
      <w:tblPr>
        <w:tblW w:w="846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460"/>
      </w:tblGrid>
      <w:tr w:rsidR="00D74956">
        <w:trPr>
          <w:trHeight w:val="12401"/>
        </w:trPr>
        <w:tc>
          <w:tcPr>
            <w:tcW w:w="8460" w:type="dxa"/>
          </w:tcPr>
          <w:p w:rsidR="00D74956" w:rsidRDefault="00D74956" w:rsidP="00932B4F">
            <w:pPr>
              <w:rPr>
                <w:rFonts w:ascii="ＭＳ Ｐゴシック" w:eastAsia="ＭＳ Ｐゴシック" w:hAnsi="ＭＳ Ｐゴシック"/>
                <w:b/>
                <w:sz w:val="24"/>
              </w:rPr>
            </w:pPr>
            <w:r w:rsidRPr="00D74956">
              <w:rPr>
                <w:rFonts w:ascii="ＭＳ Ｐゴシック" w:eastAsia="ＭＳ Ｐゴシック" w:hAnsi="ＭＳ Ｐゴシック" w:hint="eastAsia"/>
                <w:b/>
                <w:sz w:val="24"/>
              </w:rPr>
              <w:lastRenderedPageBreak/>
              <w:t>様式５．</w:t>
            </w:r>
          </w:p>
          <w:p w:rsidR="00D74956" w:rsidRDefault="00FD0C2D" w:rsidP="00932B4F">
            <w:pPr>
              <w:rPr>
                <w:rFonts w:ascii="ＭＳ Ｐゴシック" w:eastAsia="ＭＳ Ｐゴシック" w:hAnsi="ＭＳ Ｐゴシック"/>
                <w:b/>
                <w:sz w:val="24"/>
              </w:rPr>
            </w:pPr>
            <w:r>
              <w:rPr>
                <w:noProof/>
              </w:rPr>
              <w:drawing>
                <wp:anchor distT="0" distB="0" distL="114300" distR="114300" simplePos="0" relativeHeight="251661824" behindDoc="0" locked="0" layoutInCell="1" allowOverlap="1">
                  <wp:simplePos x="0" y="0"/>
                  <wp:positionH relativeFrom="column">
                    <wp:posOffset>280035</wp:posOffset>
                  </wp:positionH>
                  <wp:positionV relativeFrom="paragraph">
                    <wp:posOffset>198755</wp:posOffset>
                  </wp:positionV>
                  <wp:extent cx="4752975" cy="7229475"/>
                  <wp:effectExtent l="19050" t="0" r="952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4752975" cy="7229475"/>
                          </a:xfrm>
                          <a:prstGeom prst="rect">
                            <a:avLst/>
                          </a:prstGeom>
                          <a:noFill/>
                          <a:ln w="9525">
                            <a:noFill/>
                            <a:miter lim="800000"/>
                            <a:headEnd/>
                            <a:tailEnd/>
                          </a:ln>
                        </pic:spPr>
                      </pic:pic>
                    </a:graphicData>
                  </a:graphic>
                </wp:anchor>
              </w:drawing>
            </w:r>
          </w:p>
          <w:p w:rsidR="00D74956" w:rsidRPr="00142D73" w:rsidRDefault="00D74956" w:rsidP="00932B4F">
            <w:pPr>
              <w:rPr>
                <w:rFonts w:ascii="ＭＳ Ｐゴシック" w:eastAsia="ＭＳ Ｐゴシック" w:hAnsi="ＭＳ Ｐゴシック"/>
                <w:b/>
                <w:sz w:val="24"/>
                <w:szCs w:val="21"/>
              </w:rPr>
            </w:pPr>
          </w:p>
        </w:tc>
      </w:tr>
    </w:tbl>
    <w:p w:rsidR="00DC00FE" w:rsidRPr="00D74956" w:rsidRDefault="00DC00FE" w:rsidP="00D74956"/>
    <w:sectPr w:rsidR="00DC00FE" w:rsidRPr="00D74956" w:rsidSect="000B0B94">
      <w:type w:val="continuous"/>
      <w:pgSz w:w="11906" w:h="16838" w:code="9"/>
      <w:pgMar w:top="1701" w:right="1701" w:bottom="1701" w:left="1701" w:header="851" w:footer="992" w:gutter="0"/>
      <w:pgNumType w:fmt="numberInDash"/>
      <w:cols w:space="425"/>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34F" w:rsidRDefault="009B734F">
      <w:r>
        <w:separator/>
      </w:r>
    </w:p>
  </w:endnote>
  <w:endnote w:type="continuationSeparator" w:id="0">
    <w:p w:rsidR="009B734F" w:rsidRDefault="009B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平成明朝">
    <w:altName w:val="HGPｺﾞｼｯｸE"/>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6E" w:rsidRDefault="002F1A8A" w:rsidP="00C97707">
    <w:pPr>
      <w:pStyle w:val="a4"/>
      <w:framePr w:wrap="around" w:vAnchor="text" w:hAnchor="margin" w:xAlign="center" w:y="1"/>
      <w:rPr>
        <w:rStyle w:val="a5"/>
      </w:rPr>
    </w:pPr>
    <w:r>
      <w:rPr>
        <w:rStyle w:val="a5"/>
      </w:rPr>
      <w:fldChar w:fldCharType="begin"/>
    </w:r>
    <w:r w:rsidR="005C446E">
      <w:rPr>
        <w:rStyle w:val="a5"/>
      </w:rPr>
      <w:instrText xml:space="preserve">PAGE  </w:instrText>
    </w:r>
    <w:r>
      <w:rPr>
        <w:rStyle w:val="a5"/>
      </w:rPr>
      <w:fldChar w:fldCharType="end"/>
    </w:r>
  </w:p>
  <w:p w:rsidR="005C446E" w:rsidRDefault="005C446E" w:rsidP="005C446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46E" w:rsidRDefault="002F1A8A" w:rsidP="00C97707">
    <w:pPr>
      <w:pStyle w:val="a4"/>
      <w:framePr w:wrap="around" w:vAnchor="text" w:hAnchor="margin" w:xAlign="center" w:y="1"/>
      <w:rPr>
        <w:rStyle w:val="a5"/>
      </w:rPr>
    </w:pPr>
    <w:r>
      <w:rPr>
        <w:rStyle w:val="a5"/>
      </w:rPr>
      <w:fldChar w:fldCharType="begin"/>
    </w:r>
    <w:r w:rsidR="005C446E">
      <w:rPr>
        <w:rStyle w:val="a5"/>
      </w:rPr>
      <w:instrText xml:space="preserve">PAGE  </w:instrText>
    </w:r>
    <w:r>
      <w:rPr>
        <w:rStyle w:val="a5"/>
      </w:rPr>
      <w:fldChar w:fldCharType="separate"/>
    </w:r>
    <w:r w:rsidR="00A11807">
      <w:rPr>
        <w:rStyle w:val="a5"/>
        <w:noProof/>
      </w:rPr>
      <w:t>- 2 -</w:t>
    </w:r>
    <w:r>
      <w:rPr>
        <w:rStyle w:val="a5"/>
      </w:rPr>
      <w:fldChar w:fldCharType="end"/>
    </w:r>
  </w:p>
  <w:p w:rsidR="005C446E" w:rsidRDefault="005C446E" w:rsidP="005C446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34F" w:rsidRDefault="009B734F">
      <w:r>
        <w:separator/>
      </w:r>
    </w:p>
  </w:footnote>
  <w:footnote w:type="continuationSeparator" w:id="0">
    <w:p w:rsidR="009B734F" w:rsidRDefault="009B7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681C"/>
    <w:multiLevelType w:val="hybridMultilevel"/>
    <w:tmpl w:val="2C82CABC"/>
    <w:lvl w:ilvl="0" w:tplc="DF0EDB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4406C9"/>
    <w:multiLevelType w:val="hybridMultilevel"/>
    <w:tmpl w:val="627EED64"/>
    <w:lvl w:ilvl="0" w:tplc="BDF8754C">
      <w:start w:val="1"/>
      <w:numFmt w:val="decimalFullWidth"/>
      <w:lvlText w:val="%1．"/>
      <w:lvlJc w:val="left"/>
      <w:pPr>
        <w:tabs>
          <w:tab w:val="num" w:pos="2220"/>
        </w:tabs>
        <w:ind w:left="2220" w:hanging="420"/>
      </w:pPr>
      <w:rPr>
        <w:rFonts w:hint="eastAsia"/>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2">
    <w:nsid w:val="116C1621"/>
    <w:multiLevelType w:val="hybridMultilevel"/>
    <w:tmpl w:val="249AB2BA"/>
    <w:lvl w:ilvl="0" w:tplc="8BE2E88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AB739DF"/>
    <w:multiLevelType w:val="hybridMultilevel"/>
    <w:tmpl w:val="B66CC858"/>
    <w:lvl w:ilvl="0" w:tplc="2C74C98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40F53135"/>
    <w:multiLevelType w:val="multilevel"/>
    <w:tmpl w:val="7466EA44"/>
    <w:lvl w:ilvl="0">
      <w:start w:val="1"/>
      <w:numFmt w:val="decimalFullWidth"/>
      <w:lvlText w:val="（%1）"/>
      <w:lvlJc w:val="left"/>
      <w:pPr>
        <w:tabs>
          <w:tab w:val="num" w:pos="1140"/>
        </w:tabs>
        <w:ind w:left="1140" w:hanging="720"/>
      </w:pPr>
      <w:rPr>
        <w:rFonts w:hint="default"/>
      </w:rPr>
    </w:lvl>
    <w:lvl w:ilvl="1">
      <w:start w:val="2"/>
      <w:numFmt w:val="decimalEnclosedCircle"/>
      <w:lvlText w:val="%2"/>
      <w:lvlJc w:val="left"/>
      <w:pPr>
        <w:tabs>
          <w:tab w:val="num" w:pos="1200"/>
        </w:tabs>
        <w:ind w:left="1200" w:hanging="360"/>
      </w:pPr>
      <w:rPr>
        <w:rFonts w:hint="eastAsia"/>
      </w:rPr>
    </w:lvl>
    <w:lvl w:ilvl="2">
      <w:start w:val="2"/>
      <w:numFmt w:val="decimal"/>
      <w:lvlText w:val="%3"/>
      <w:lvlJc w:val="left"/>
      <w:pPr>
        <w:tabs>
          <w:tab w:val="num" w:pos="1620"/>
        </w:tabs>
        <w:ind w:left="1620" w:hanging="360"/>
      </w:pPr>
      <w:rPr>
        <w:rFonts w:hint="eastAsia"/>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5">
    <w:nsid w:val="4ADE6D70"/>
    <w:multiLevelType w:val="hybridMultilevel"/>
    <w:tmpl w:val="4698B8AC"/>
    <w:lvl w:ilvl="0" w:tplc="DD5A798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B36664"/>
    <w:multiLevelType w:val="multilevel"/>
    <w:tmpl w:val="0C52E6E0"/>
    <w:lvl w:ilvl="0">
      <w:start w:val="1"/>
      <w:numFmt w:val="decimalFullWidth"/>
      <w:lvlText w:val="%1．"/>
      <w:lvlJc w:val="left"/>
      <w:pPr>
        <w:tabs>
          <w:tab w:val="num" w:pos="420"/>
        </w:tabs>
        <w:ind w:left="420" w:hanging="420"/>
      </w:pPr>
      <w:rPr>
        <w:rFonts w:hint="default"/>
      </w:rPr>
    </w:lvl>
    <w:lvl w:ilvl="1">
      <w:start w:val="3"/>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6CB52111"/>
    <w:multiLevelType w:val="hybridMultilevel"/>
    <w:tmpl w:val="0C52E6E0"/>
    <w:lvl w:ilvl="0" w:tplc="EB6E9FFA">
      <w:start w:val="1"/>
      <w:numFmt w:val="decimalFullWidth"/>
      <w:lvlText w:val="%1．"/>
      <w:lvlJc w:val="left"/>
      <w:pPr>
        <w:tabs>
          <w:tab w:val="num" w:pos="420"/>
        </w:tabs>
        <w:ind w:left="420" w:hanging="420"/>
      </w:pPr>
      <w:rPr>
        <w:rFonts w:hint="default"/>
      </w:rPr>
    </w:lvl>
    <w:lvl w:ilvl="1" w:tplc="3EC0ACF4">
      <w:start w:val="3"/>
      <w:numFmt w:val="bullet"/>
      <w:lvlText w:val="●"/>
      <w:lvlJc w:val="left"/>
      <w:pPr>
        <w:tabs>
          <w:tab w:val="num" w:pos="780"/>
        </w:tabs>
        <w:ind w:left="780" w:hanging="360"/>
      </w:pPr>
      <w:rPr>
        <w:rFonts w:ascii="ＭＳ 明朝" w:eastAsia="ＭＳ 明朝" w:hAnsi="ＭＳ 明朝" w:cs="Times New Roman" w:hint="eastAsia"/>
      </w:rPr>
    </w:lvl>
    <w:lvl w:ilvl="2" w:tplc="D35AB28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E503B6E"/>
    <w:multiLevelType w:val="hybridMultilevel"/>
    <w:tmpl w:val="7466EA44"/>
    <w:lvl w:ilvl="0" w:tplc="09928B6C">
      <w:start w:val="1"/>
      <w:numFmt w:val="decimalFullWidth"/>
      <w:lvlText w:val="（%1）"/>
      <w:lvlJc w:val="left"/>
      <w:pPr>
        <w:tabs>
          <w:tab w:val="num" w:pos="1140"/>
        </w:tabs>
        <w:ind w:left="1140" w:hanging="720"/>
      </w:pPr>
      <w:rPr>
        <w:rFonts w:hint="default"/>
      </w:rPr>
    </w:lvl>
    <w:lvl w:ilvl="1" w:tplc="ABDCB370">
      <w:start w:val="2"/>
      <w:numFmt w:val="decimalEnclosedCircle"/>
      <w:lvlText w:val="%2"/>
      <w:lvlJc w:val="left"/>
      <w:pPr>
        <w:tabs>
          <w:tab w:val="num" w:pos="1200"/>
        </w:tabs>
        <w:ind w:left="1200" w:hanging="360"/>
      </w:pPr>
      <w:rPr>
        <w:rFonts w:hint="eastAsia"/>
      </w:rPr>
    </w:lvl>
    <w:lvl w:ilvl="2" w:tplc="D2045BA8">
      <w:start w:val="2"/>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5"/>
  </w:num>
  <w:num w:numId="3">
    <w:abstractNumId w:val="7"/>
  </w:num>
  <w:num w:numId="4">
    <w:abstractNumId w:val="3"/>
  </w:num>
  <w:num w:numId="5">
    <w:abstractNumId w:val="2"/>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VerticalSpacing w:val="363"/>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576"/>
    <w:rsid w:val="00005C60"/>
    <w:rsid w:val="00005FE5"/>
    <w:rsid w:val="00010238"/>
    <w:rsid w:val="00012064"/>
    <w:rsid w:val="00023E13"/>
    <w:rsid w:val="000246C6"/>
    <w:rsid w:val="00024E44"/>
    <w:rsid w:val="000270A8"/>
    <w:rsid w:val="00027F6A"/>
    <w:rsid w:val="00030511"/>
    <w:rsid w:val="00043C69"/>
    <w:rsid w:val="00043D8E"/>
    <w:rsid w:val="00046479"/>
    <w:rsid w:val="00047506"/>
    <w:rsid w:val="000550C9"/>
    <w:rsid w:val="00055DBE"/>
    <w:rsid w:val="00067293"/>
    <w:rsid w:val="000703D6"/>
    <w:rsid w:val="000719D2"/>
    <w:rsid w:val="00086FF8"/>
    <w:rsid w:val="00093AC9"/>
    <w:rsid w:val="000A0157"/>
    <w:rsid w:val="000A04F4"/>
    <w:rsid w:val="000B0B94"/>
    <w:rsid w:val="000B1A22"/>
    <w:rsid w:val="000B4FEC"/>
    <w:rsid w:val="000C09E3"/>
    <w:rsid w:val="000E72B1"/>
    <w:rsid w:val="000F25F9"/>
    <w:rsid w:val="000F7B17"/>
    <w:rsid w:val="00102D8B"/>
    <w:rsid w:val="0010589A"/>
    <w:rsid w:val="00105B27"/>
    <w:rsid w:val="001077AD"/>
    <w:rsid w:val="0011472F"/>
    <w:rsid w:val="00120585"/>
    <w:rsid w:val="00122C97"/>
    <w:rsid w:val="00125B38"/>
    <w:rsid w:val="00136AC8"/>
    <w:rsid w:val="00142D73"/>
    <w:rsid w:val="001433D7"/>
    <w:rsid w:val="00144FE5"/>
    <w:rsid w:val="0015569A"/>
    <w:rsid w:val="0016409B"/>
    <w:rsid w:val="00165A62"/>
    <w:rsid w:val="00170065"/>
    <w:rsid w:val="001728D5"/>
    <w:rsid w:val="001729A5"/>
    <w:rsid w:val="00180D64"/>
    <w:rsid w:val="001823B8"/>
    <w:rsid w:val="00197AA9"/>
    <w:rsid w:val="001A27B2"/>
    <w:rsid w:val="001B00E9"/>
    <w:rsid w:val="001B1380"/>
    <w:rsid w:val="001C09DA"/>
    <w:rsid w:val="001D3CE6"/>
    <w:rsid w:val="001D466B"/>
    <w:rsid w:val="001E7BF0"/>
    <w:rsid w:val="001F67A5"/>
    <w:rsid w:val="001F79BC"/>
    <w:rsid w:val="00206076"/>
    <w:rsid w:val="00210D2F"/>
    <w:rsid w:val="00236A0E"/>
    <w:rsid w:val="0024412C"/>
    <w:rsid w:val="00244A54"/>
    <w:rsid w:val="002505B9"/>
    <w:rsid w:val="00263E02"/>
    <w:rsid w:val="002642EA"/>
    <w:rsid w:val="002737F3"/>
    <w:rsid w:val="00287ED6"/>
    <w:rsid w:val="00291BDB"/>
    <w:rsid w:val="002A2826"/>
    <w:rsid w:val="002A7401"/>
    <w:rsid w:val="002A747E"/>
    <w:rsid w:val="002B4AC7"/>
    <w:rsid w:val="002C3E0B"/>
    <w:rsid w:val="002C736B"/>
    <w:rsid w:val="002D11FC"/>
    <w:rsid w:val="002D1907"/>
    <w:rsid w:val="002D1BE2"/>
    <w:rsid w:val="002D3A8A"/>
    <w:rsid w:val="002D3E2E"/>
    <w:rsid w:val="002D5247"/>
    <w:rsid w:val="002D534B"/>
    <w:rsid w:val="002D7654"/>
    <w:rsid w:val="002E0DFE"/>
    <w:rsid w:val="002E3B32"/>
    <w:rsid w:val="002E6234"/>
    <w:rsid w:val="002E6C87"/>
    <w:rsid w:val="002F1A8A"/>
    <w:rsid w:val="002F3D15"/>
    <w:rsid w:val="002F5D0C"/>
    <w:rsid w:val="003026EC"/>
    <w:rsid w:val="00302AD6"/>
    <w:rsid w:val="003031C2"/>
    <w:rsid w:val="00304C8C"/>
    <w:rsid w:val="00305E3E"/>
    <w:rsid w:val="00316103"/>
    <w:rsid w:val="003246B6"/>
    <w:rsid w:val="00325F2A"/>
    <w:rsid w:val="00327560"/>
    <w:rsid w:val="003303D4"/>
    <w:rsid w:val="00333CFA"/>
    <w:rsid w:val="00340831"/>
    <w:rsid w:val="00340C43"/>
    <w:rsid w:val="00342759"/>
    <w:rsid w:val="003430BB"/>
    <w:rsid w:val="0035118B"/>
    <w:rsid w:val="003567F2"/>
    <w:rsid w:val="00360AB4"/>
    <w:rsid w:val="00362DD1"/>
    <w:rsid w:val="003712DB"/>
    <w:rsid w:val="00381F86"/>
    <w:rsid w:val="00387A97"/>
    <w:rsid w:val="003905E4"/>
    <w:rsid w:val="00391543"/>
    <w:rsid w:val="0039220A"/>
    <w:rsid w:val="00394279"/>
    <w:rsid w:val="003A1CFF"/>
    <w:rsid w:val="003B7FE0"/>
    <w:rsid w:val="003D21A1"/>
    <w:rsid w:val="003D649C"/>
    <w:rsid w:val="003E2159"/>
    <w:rsid w:val="004163F7"/>
    <w:rsid w:val="004168CE"/>
    <w:rsid w:val="00423D20"/>
    <w:rsid w:val="004241AD"/>
    <w:rsid w:val="0042706D"/>
    <w:rsid w:val="0044298A"/>
    <w:rsid w:val="00443DC5"/>
    <w:rsid w:val="00477A94"/>
    <w:rsid w:val="004827C4"/>
    <w:rsid w:val="0048567E"/>
    <w:rsid w:val="00485FDE"/>
    <w:rsid w:val="0049261B"/>
    <w:rsid w:val="004944FB"/>
    <w:rsid w:val="004A02E8"/>
    <w:rsid w:val="004B0D01"/>
    <w:rsid w:val="004B608C"/>
    <w:rsid w:val="004B63B6"/>
    <w:rsid w:val="004B73B3"/>
    <w:rsid w:val="004B75DB"/>
    <w:rsid w:val="004C4054"/>
    <w:rsid w:val="004C54D8"/>
    <w:rsid w:val="004C5CD9"/>
    <w:rsid w:val="004D4576"/>
    <w:rsid w:val="004D7BA6"/>
    <w:rsid w:val="004E0EBF"/>
    <w:rsid w:val="004E1B1D"/>
    <w:rsid w:val="004F03F4"/>
    <w:rsid w:val="004F0AEE"/>
    <w:rsid w:val="005009E1"/>
    <w:rsid w:val="00501793"/>
    <w:rsid w:val="00503322"/>
    <w:rsid w:val="00506341"/>
    <w:rsid w:val="00506783"/>
    <w:rsid w:val="0051245D"/>
    <w:rsid w:val="005441B6"/>
    <w:rsid w:val="00551556"/>
    <w:rsid w:val="00553BAA"/>
    <w:rsid w:val="005569B4"/>
    <w:rsid w:val="00570A2F"/>
    <w:rsid w:val="0057531A"/>
    <w:rsid w:val="00576019"/>
    <w:rsid w:val="0058075F"/>
    <w:rsid w:val="00581E16"/>
    <w:rsid w:val="00592513"/>
    <w:rsid w:val="00594D4B"/>
    <w:rsid w:val="00597DE5"/>
    <w:rsid w:val="005A23D4"/>
    <w:rsid w:val="005A3567"/>
    <w:rsid w:val="005A3EA6"/>
    <w:rsid w:val="005A42BF"/>
    <w:rsid w:val="005A613B"/>
    <w:rsid w:val="005B0530"/>
    <w:rsid w:val="005B0A38"/>
    <w:rsid w:val="005B3FA9"/>
    <w:rsid w:val="005B439C"/>
    <w:rsid w:val="005B56CF"/>
    <w:rsid w:val="005B6639"/>
    <w:rsid w:val="005B76DD"/>
    <w:rsid w:val="005C446E"/>
    <w:rsid w:val="005C7952"/>
    <w:rsid w:val="005E22BD"/>
    <w:rsid w:val="005E4946"/>
    <w:rsid w:val="005F02F3"/>
    <w:rsid w:val="005F1830"/>
    <w:rsid w:val="005F4F5A"/>
    <w:rsid w:val="005F5C12"/>
    <w:rsid w:val="0060444D"/>
    <w:rsid w:val="00613311"/>
    <w:rsid w:val="00621110"/>
    <w:rsid w:val="0062595C"/>
    <w:rsid w:val="0062596F"/>
    <w:rsid w:val="006369D9"/>
    <w:rsid w:val="00641865"/>
    <w:rsid w:val="006424DD"/>
    <w:rsid w:val="00642FEE"/>
    <w:rsid w:val="006523D1"/>
    <w:rsid w:val="00655409"/>
    <w:rsid w:val="00656563"/>
    <w:rsid w:val="00657FE4"/>
    <w:rsid w:val="00660507"/>
    <w:rsid w:val="00661DFD"/>
    <w:rsid w:val="006728ED"/>
    <w:rsid w:val="0068358C"/>
    <w:rsid w:val="00685F77"/>
    <w:rsid w:val="00692620"/>
    <w:rsid w:val="006A0D65"/>
    <w:rsid w:val="006B2EED"/>
    <w:rsid w:val="006B7978"/>
    <w:rsid w:val="006C0F6E"/>
    <w:rsid w:val="006E6880"/>
    <w:rsid w:val="006F4F3E"/>
    <w:rsid w:val="006F7768"/>
    <w:rsid w:val="00706679"/>
    <w:rsid w:val="00711053"/>
    <w:rsid w:val="007313F5"/>
    <w:rsid w:val="007424CC"/>
    <w:rsid w:val="00745D5E"/>
    <w:rsid w:val="00747CDB"/>
    <w:rsid w:val="00751947"/>
    <w:rsid w:val="00751D2E"/>
    <w:rsid w:val="007527A2"/>
    <w:rsid w:val="00761527"/>
    <w:rsid w:val="00764D48"/>
    <w:rsid w:val="0076594B"/>
    <w:rsid w:val="00766D27"/>
    <w:rsid w:val="00770D2E"/>
    <w:rsid w:val="00775506"/>
    <w:rsid w:val="007755C0"/>
    <w:rsid w:val="0078011B"/>
    <w:rsid w:val="0078028A"/>
    <w:rsid w:val="00784FA9"/>
    <w:rsid w:val="00787069"/>
    <w:rsid w:val="0079586E"/>
    <w:rsid w:val="00796FFF"/>
    <w:rsid w:val="007971D6"/>
    <w:rsid w:val="007A22C2"/>
    <w:rsid w:val="007B02CD"/>
    <w:rsid w:val="007B20E0"/>
    <w:rsid w:val="007B2C22"/>
    <w:rsid w:val="007B68D5"/>
    <w:rsid w:val="007B723F"/>
    <w:rsid w:val="007C06BF"/>
    <w:rsid w:val="007C250F"/>
    <w:rsid w:val="007C3042"/>
    <w:rsid w:val="007C596F"/>
    <w:rsid w:val="007C66C1"/>
    <w:rsid w:val="007D1EC9"/>
    <w:rsid w:val="007E4563"/>
    <w:rsid w:val="007F0952"/>
    <w:rsid w:val="007F2D19"/>
    <w:rsid w:val="00804133"/>
    <w:rsid w:val="00806AAB"/>
    <w:rsid w:val="00811E5C"/>
    <w:rsid w:val="0081238B"/>
    <w:rsid w:val="00813EC2"/>
    <w:rsid w:val="00821687"/>
    <w:rsid w:val="00834170"/>
    <w:rsid w:val="00841F81"/>
    <w:rsid w:val="00845CDA"/>
    <w:rsid w:val="00847647"/>
    <w:rsid w:val="0085428F"/>
    <w:rsid w:val="008563F5"/>
    <w:rsid w:val="00870E44"/>
    <w:rsid w:val="008713B2"/>
    <w:rsid w:val="00876808"/>
    <w:rsid w:val="00881E54"/>
    <w:rsid w:val="00890C6E"/>
    <w:rsid w:val="00892C12"/>
    <w:rsid w:val="008961CE"/>
    <w:rsid w:val="008A1264"/>
    <w:rsid w:val="008B4DA5"/>
    <w:rsid w:val="008B5350"/>
    <w:rsid w:val="008D1F51"/>
    <w:rsid w:val="008E1029"/>
    <w:rsid w:val="008E65A6"/>
    <w:rsid w:val="008F3684"/>
    <w:rsid w:val="008F43AA"/>
    <w:rsid w:val="00906BF4"/>
    <w:rsid w:val="00913916"/>
    <w:rsid w:val="00913A8B"/>
    <w:rsid w:val="00915341"/>
    <w:rsid w:val="0092230D"/>
    <w:rsid w:val="00924C6F"/>
    <w:rsid w:val="00932B4F"/>
    <w:rsid w:val="0094703C"/>
    <w:rsid w:val="009526B2"/>
    <w:rsid w:val="00955F1A"/>
    <w:rsid w:val="00956C58"/>
    <w:rsid w:val="0096286D"/>
    <w:rsid w:val="00963BB1"/>
    <w:rsid w:val="00966ED2"/>
    <w:rsid w:val="00972B93"/>
    <w:rsid w:val="00973E1A"/>
    <w:rsid w:val="00977126"/>
    <w:rsid w:val="00977225"/>
    <w:rsid w:val="00985382"/>
    <w:rsid w:val="00987111"/>
    <w:rsid w:val="009876F7"/>
    <w:rsid w:val="009909ED"/>
    <w:rsid w:val="00994446"/>
    <w:rsid w:val="00995712"/>
    <w:rsid w:val="009B52D7"/>
    <w:rsid w:val="009B734F"/>
    <w:rsid w:val="009C3355"/>
    <w:rsid w:val="009D1FAF"/>
    <w:rsid w:val="009E4D1B"/>
    <w:rsid w:val="009E796E"/>
    <w:rsid w:val="009F3060"/>
    <w:rsid w:val="00A100B2"/>
    <w:rsid w:val="00A113C6"/>
    <w:rsid w:val="00A11807"/>
    <w:rsid w:val="00A14499"/>
    <w:rsid w:val="00A1568A"/>
    <w:rsid w:val="00A15976"/>
    <w:rsid w:val="00A22EC3"/>
    <w:rsid w:val="00A24EB2"/>
    <w:rsid w:val="00A34C0C"/>
    <w:rsid w:val="00A45C4E"/>
    <w:rsid w:val="00A478F0"/>
    <w:rsid w:val="00A50096"/>
    <w:rsid w:val="00A55B99"/>
    <w:rsid w:val="00A56A4E"/>
    <w:rsid w:val="00A57C6B"/>
    <w:rsid w:val="00A656CC"/>
    <w:rsid w:val="00A70CB8"/>
    <w:rsid w:val="00A718AD"/>
    <w:rsid w:val="00A7365E"/>
    <w:rsid w:val="00A878EF"/>
    <w:rsid w:val="00A92367"/>
    <w:rsid w:val="00A923AA"/>
    <w:rsid w:val="00A92527"/>
    <w:rsid w:val="00A95235"/>
    <w:rsid w:val="00A959BE"/>
    <w:rsid w:val="00AA137E"/>
    <w:rsid w:val="00AA5BC0"/>
    <w:rsid w:val="00AA5DC6"/>
    <w:rsid w:val="00AA7C41"/>
    <w:rsid w:val="00AB0053"/>
    <w:rsid w:val="00AB2FA4"/>
    <w:rsid w:val="00AB38B8"/>
    <w:rsid w:val="00AB49D7"/>
    <w:rsid w:val="00AB5D61"/>
    <w:rsid w:val="00AB6973"/>
    <w:rsid w:val="00AD138F"/>
    <w:rsid w:val="00AD2D78"/>
    <w:rsid w:val="00AD5323"/>
    <w:rsid w:val="00AE5546"/>
    <w:rsid w:val="00AE5C28"/>
    <w:rsid w:val="00AF4E52"/>
    <w:rsid w:val="00AF6480"/>
    <w:rsid w:val="00B04218"/>
    <w:rsid w:val="00B06726"/>
    <w:rsid w:val="00B10036"/>
    <w:rsid w:val="00B107F8"/>
    <w:rsid w:val="00B151E8"/>
    <w:rsid w:val="00B21B19"/>
    <w:rsid w:val="00B24605"/>
    <w:rsid w:val="00B26DAD"/>
    <w:rsid w:val="00B26FF9"/>
    <w:rsid w:val="00B30AFF"/>
    <w:rsid w:val="00B31D90"/>
    <w:rsid w:val="00B31FF9"/>
    <w:rsid w:val="00B34919"/>
    <w:rsid w:val="00B402B1"/>
    <w:rsid w:val="00B45703"/>
    <w:rsid w:val="00B51195"/>
    <w:rsid w:val="00B56E04"/>
    <w:rsid w:val="00B60960"/>
    <w:rsid w:val="00B61E20"/>
    <w:rsid w:val="00B61FA1"/>
    <w:rsid w:val="00B72A5D"/>
    <w:rsid w:val="00B803C0"/>
    <w:rsid w:val="00BA2670"/>
    <w:rsid w:val="00BA5DBD"/>
    <w:rsid w:val="00BB1D94"/>
    <w:rsid w:val="00BB2814"/>
    <w:rsid w:val="00BB76AE"/>
    <w:rsid w:val="00BC03DF"/>
    <w:rsid w:val="00BC1B80"/>
    <w:rsid w:val="00BC32D0"/>
    <w:rsid w:val="00BC7CF8"/>
    <w:rsid w:val="00BD71F0"/>
    <w:rsid w:val="00BE2DEC"/>
    <w:rsid w:val="00BE5CBD"/>
    <w:rsid w:val="00BF34F7"/>
    <w:rsid w:val="00BF3FB1"/>
    <w:rsid w:val="00BF4BD5"/>
    <w:rsid w:val="00C22925"/>
    <w:rsid w:val="00C247DD"/>
    <w:rsid w:val="00C35510"/>
    <w:rsid w:val="00C35D74"/>
    <w:rsid w:val="00C405E5"/>
    <w:rsid w:val="00C4428C"/>
    <w:rsid w:val="00C526D2"/>
    <w:rsid w:val="00C60038"/>
    <w:rsid w:val="00C640DC"/>
    <w:rsid w:val="00C655C4"/>
    <w:rsid w:val="00C704FF"/>
    <w:rsid w:val="00C738E3"/>
    <w:rsid w:val="00C74CE4"/>
    <w:rsid w:val="00C75B37"/>
    <w:rsid w:val="00C774A3"/>
    <w:rsid w:val="00C80CF9"/>
    <w:rsid w:val="00C80D34"/>
    <w:rsid w:val="00C82455"/>
    <w:rsid w:val="00C93C2E"/>
    <w:rsid w:val="00C9475D"/>
    <w:rsid w:val="00C94E1C"/>
    <w:rsid w:val="00C95984"/>
    <w:rsid w:val="00C97707"/>
    <w:rsid w:val="00CA08B1"/>
    <w:rsid w:val="00CA0AED"/>
    <w:rsid w:val="00CB0759"/>
    <w:rsid w:val="00CB07B5"/>
    <w:rsid w:val="00CB460E"/>
    <w:rsid w:val="00CB5DA3"/>
    <w:rsid w:val="00CB6955"/>
    <w:rsid w:val="00CC4A4C"/>
    <w:rsid w:val="00CF0E5E"/>
    <w:rsid w:val="00CF1FF8"/>
    <w:rsid w:val="00D07736"/>
    <w:rsid w:val="00D27E37"/>
    <w:rsid w:val="00D302CF"/>
    <w:rsid w:val="00D37E3F"/>
    <w:rsid w:val="00D41051"/>
    <w:rsid w:val="00D54B46"/>
    <w:rsid w:val="00D57F71"/>
    <w:rsid w:val="00D6165F"/>
    <w:rsid w:val="00D625DC"/>
    <w:rsid w:val="00D639F9"/>
    <w:rsid w:val="00D73D3D"/>
    <w:rsid w:val="00D73F40"/>
    <w:rsid w:val="00D74956"/>
    <w:rsid w:val="00D80E44"/>
    <w:rsid w:val="00D8198B"/>
    <w:rsid w:val="00D8549D"/>
    <w:rsid w:val="00D878E3"/>
    <w:rsid w:val="00D94F28"/>
    <w:rsid w:val="00DA0415"/>
    <w:rsid w:val="00DA08C1"/>
    <w:rsid w:val="00DC00FE"/>
    <w:rsid w:val="00DC24E0"/>
    <w:rsid w:val="00DD5539"/>
    <w:rsid w:val="00DD7C81"/>
    <w:rsid w:val="00DE09AC"/>
    <w:rsid w:val="00DE2A2E"/>
    <w:rsid w:val="00E012E6"/>
    <w:rsid w:val="00E0259D"/>
    <w:rsid w:val="00E03B97"/>
    <w:rsid w:val="00E051B3"/>
    <w:rsid w:val="00E06B6B"/>
    <w:rsid w:val="00E1536F"/>
    <w:rsid w:val="00E1730F"/>
    <w:rsid w:val="00E2235C"/>
    <w:rsid w:val="00E271F5"/>
    <w:rsid w:val="00E32137"/>
    <w:rsid w:val="00E42A39"/>
    <w:rsid w:val="00E44DBC"/>
    <w:rsid w:val="00E5397C"/>
    <w:rsid w:val="00E56F38"/>
    <w:rsid w:val="00E57016"/>
    <w:rsid w:val="00E5745B"/>
    <w:rsid w:val="00E61107"/>
    <w:rsid w:val="00E6246C"/>
    <w:rsid w:val="00E649D8"/>
    <w:rsid w:val="00E7232D"/>
    <w:rsid w:val="00E72516"/>
    <w:rsid w:val="00E73006"/>
    <w:rsid w:val="00E74BAA"/>
    <w:rsid w:val="00E8289F"/>
    <w:rsid w:val="00E84188"/>
    <w:rsid w:val="00E84E2F"/>
    <w:rsid w:val="00E85516"/>
    <w:rsid w:val="00E87CB8"/>
    <w:rsid w:val="00E93CF0"/>
    <w:rsid w:val="00E9608A"/>
    <w:rsid w:val="00EA47AB"/>
    <w:rsid w:val="00EB3D88"/>
    <w:rsid w:val="00EC0AE2"/>
    <w:rsid w:val="00EC2459"/>
    <w:rsid w:val="00EC54C6"/>
    <w:rsid w:val="00ED06BB"/>
    <w:rsid w:val="00ED68B5"/>
    <w:rsid w:val="00ED79FD"/>
    <w:rsid w:val="00EE3329"/>
    <w:rsid w:val="00EF22C5"/>
    <w:rsid w:val="00EF3086"/>
    <w:rsid w:val="00EF5683"/>
    <w:rsid w:val="00F04AEB"/>
    <w:rsid w:val="00F06905"/>
    <w:rsid w:val="00F13B58"/>
    <w:rsid w:val="00F14FEE"/>
    <w:rsid w:val="00F21642"/>
    <w:rsid w:val="00F22606"/>
    <w:rsid w:val="00F33493"/>
    <w:rsid w:val="00F33EFD"/>
    <w:rsid w:val="00F3774D"/>
    <w:rsid w:val="00F42418"/>
    <w:rsid w:val="00F4348F"/>
    <w:rsid w:val="00F45005"/>
    <w:rsid w:val="00F4675B"/>
    <w:rsid w:val="00F63637"/>
    <w:rsid w:val="00F708AB"/>
    <w:rsid w:val="00F74ABB"/>
    <w:rsid w:val="00F75498"/>
    <w:rsid w:val="00F8335C"/>
    <w:rsid w:val="00F87B32"/>
    <w:rsid w:val="00F91063"/>
    <w:rsid w:val="00F9376E"/>
    <w:rsid w:val="00F958F7"/>
    <w:rsid w:val="00FA4450"/>
    <w:rsid w:val="00FB4401"/>
    <w:rsid w:val="00FB5F1A"/>
    <w:rsid w:val="00FC5295"/>
    <w:rsid w:val="00FC53F5"/>
    <w:rsid w:val="00FC6260"/>
    <w:rsid w:val="00FC7784"/>
    <w:rsid w:val="00FD0C2D"/>
    <w:rsid w:val="00FD2C78"/>
    <w:rsid w:val="00FD57D5"/>
    <w:rsid w:val="00FD5803"/>
    <w:rsid w:val="00FD6645"/>
    <w:rsid w:val="00FE3D5C"/>
    <w:rsid w:val="00FE5D6E"/>
    <w:rsid w:val="00FF2D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4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5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C446E"/>
    <w:pPr>
      <w:tabs>
        <w:tab w:val="center" w:pos="4252"/>
        <w:tab w:val="right" w:pos="8504"/>
      </w:tabs>
      <w:snapToGrid w:val="0"/>
    </w:pPr>
  </w:style>
  <w:style w:type="character" w:styleId="a5">
    <w:name w:val="page number"/>
    <w:basedOn w:val="a0"/>
    <w:rsid w:val="005C446E"/>
  </w:style>
  <w:style w:type="paragraph" w:styleId="a6">
    <w:name w:val="Balloon Text"/>
    <w:basedOn w:val="a"/>
    <w:semiHidden/>
    <w:rsid w:val="005C446E"/>
    <w:rPr>
      <w:rFonts w:ascii="Arial" w:eastAsia="ＭＳ ゴシック" w:hAnsi="Arial"/>
      <w:sz w:val="18"/>
      <w:szCs w:val="18"/>
    </w:rPr>
  </w:style>
  <w:style w:type="paragraph" w:styleId="a7">
    <w:name w:val="Date"/>
    <w:basedOn w:val="a"/>
    <w:next w:val="a"/>
    <w:rsid w:val="00C97707"/>
  </w:style>
  <w:style w:type="paragraph" w:styleId="a8">
    <w:name w:val="header"/>
    <w:basedOn w:val="a"/>
    <w:link w:val="a9"/>
    <w:rsid w:val="004C54D8"/>
    <w:pPr>
      <w:tabs>
        <w:tab w:val="center" w:pos="4252"/>
        <w:tab w:val="right" w:pos="8504"/>
      </w:tabs>
      <w:snapToGrid w:val="0"/>
    </w:pPr>
  </w:style>
  <w:style w:type="character" w:customStyle="1" w:styleId="a9">
    <w:name w:val="ヘッダー (文字)"/>
    <w:basedOn w:val="a0"/>
    <w:link w:val="a8"/>
    <w:rsid w:val="004C54D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F864-D879-4784-8857-97A3243B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473</Words>
  <Characters>2702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ECDE認定更新手引き</vt:lpstr>
      <vt:lpstr>愛媛糖尿病療養指導士の認定更新の手引き</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ECDE認定更新手引き</dc:title>
  <dc:creator>ECDE</dc:creator>
  <cp:lastModifiedBy>Nakamura</cp:lastModifiedBy>
  <cp:revision>2</cp:revision>
  <cp:lastPrinted>2010-01-15T05:25:00Z</cp:lastPrinted>
  <dcterms:created xsi:type="dcterms:W3CDTF">2011-01-19T10:38:00Z</dcterms:created>
  <dcterms:modified xsi:type="dcterms:W3CDTF">2011-01-19T10:38:00Z</dcterms:modified>
</cp:coreProperties>
</file>